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F2" w:rsidRDefault="00BE5EF2" w:rsidP="002F7872">
      <w:pPr>
        <w:pStyle w:val="Rubrik"/>
      </w:pPr>
      <w:r>
        <w:t xml:space="preserve">FN-rollspel 2017 WHO </w:t>
      </w:r>
    </w:p>
    <w:p w:rsidR="003F42E5" w:rsidRDefault="00BE5EF2" w:rsidP="002F7872">
      <w:pPr>
        <w:pStyle w:val="Rubrik"/>
      </w:pPr>
      <w:r>
        <w:t xml:space="preserve">Abort och kvinnlig omskärelse </w:t>
      </w:r>
    </w:p>
    <w:p w:rsidR="00BE5EF2" w:rsidRPr="00BE5EF2" w:rsidRDefault="00BE5EF2" w:rsidP="002F7872"/>
    <w:p w:rsidR="002F7872" w:rsidRPr="002F7872" w:rsidRDefault="002F7872" w:rsidP="002F7872">
      <w:r w:rsidRPr="002F7872">
        <w:t>Under årets rollspel kommer WHO di</w:t>
      </w:r>
      <w:r>
        <w:t>skutera två olika frågor. Dels a</w:t>
      </w:r>
      <w:r w:rsidRPr="002F7872">
        <w:t xml:space="preserve">bort och dels kvinnlig omskärelse. </w:t>
      </w:r>
    </w:p>
    <w:p w:rsidR="002F7872" w:rsidRDefault="002F7872" w:rsidP="002F7872">
      <w:pPr>
        <w:pStyle w:val="Rubrik1"/>
      </w:pPr>
      <w:r>
        <w:t xml:space="preserve">Abort </w:t>
      </w:r>
    </w:p>
    <w:p w:rsidR="002E21EF" w:rsidRDefault="002F7872" w:rsidP="002F7872">
      <w:pPr>
        <w:rPr>
          <w:lang w:eastAsia="sv-SE"/>
        </w:rPr>
      </w:pPr>
      <w:r>
        <w:rPr>
          <w:lang w:eastAsia="sv-SE"/>
        </w:rPr>
        <w:t xml:space="preserve">Abortfrågan delar världens länder och är i många fall en känslig fråga. Det är också en fråga där NGO:s spelar en betydande roll i flera länder. Både organisationer som arbetar för fri abort och organisationer som vill förbjuda abort. </w:t>
      </w:r>
      <w:r w:rsidR="002E21EF">
        <w:rPr>
          <w:lang w:eastAsia="sv-SE"/>
        </w:rPr>
        <w:t xml:space="preserve">En organisation som menar att abort är en fråga för den gravida kvinnan är Human </w:t>
      </w:r>
      <w:proofErr w:type="spellStart"/>
      <w:r w:rsidR="002E21EF">
        <w:rPr>
          <w:lang w:eastAsia="sv-SE"/>
        </w:rPr>
        <w:t>Rights</w:t>
      </w:r>
      <w:proofErr w:type="spellEnd"/>
      <w:r w:rsidR="002E21EF">
        <w:rPr>
          <w:lang w:eastAsia="sv-SE"/>
        </w:rPr>
        <w:t xml:space="preserve"> Watch som menar att flera mänskliga rättigheter åsidosätts om kvinnor inte har rätt till abort.</w:t>
      </w:r>
      <w:r w:rsidR="002E21EF">
        <w:rPr>
          <w:rStyle w:val="Fotnotsreferens"/>
          <w:lang w:eastAsia="sv-SE"/>
        </w:rPr>
        <w:footnoteReference w:id="1"/>
      </w:r>
      <w:r w:rsidR="002E21EF">
        <w:rPr>
          <w:lang w:eastAsia="sv-SE"/>
        </w:rPr>
        <w:t xml:space="preserve"> </w:t>
      </w:r>
      <w:r w:rsidR="000E6AD9">
        <w:rPr>
          <w:lang w:eastAsia="sv-SE"/>
        </w:rPr>
        <w:t xml:space="preserve">En organisation som istället fokuserar på det ofödda barnets rättigheter är </w:t>
      </w:r>
      <w:r w:rsidR="00D2262D">
        <w:rPr>
          <w:lang w:eastAsia="sv-SE"/>
        </w:rPr>
        <w:t>den svenska Ja till Livet</w:t>
      </w:r>
      <w:r w:rsidR="00D2262D">
        <w:rPr>
          <w:rStyle w:val="Fotnotsreferens"/>
          <w:lang w:eastAsia="sv-SE"/>
        </w:rPr>
        <w:footnoteReference w:id="2"/>
      </w:r>
      <w:r w:rsidR="00D2262D">
        <w:rPr>
          <w:lang w:eastAsia="sv-SE"/>
        </w:rPr>
        <w:t>. Internationellt används ofta termerna Pro Life och Pro choice.</w:t>
      </w:r>
    </w:p>
    <w:p w:rsidR="002F7872" w:rsidRPr="002F7872" w:rsidRDefault="007F27BD" w:rsidP="002F7872">
      <w:pPr>
        <w:rPr>
          <w:lang w:eastAsia="sv-SE"/>
        </w:rPr>
      </w:pPr>
      <w:r>
        <w:rPr>
          <w:lang w:eastAsia="sv-SE"/>
        </w:rPr>
        <w:t>FN som organisation med frågan på olika sätt</w:t>
      </w:r>
      <w:r w:rsidR="00D2262D">
        <w:rPr>
          <w:lang w:eastAsia="sv-SE"/>
        </w:rPr>
        <w:t xml:space="preserve"> trots att medlemsländerna inte alltid är överens</w:t>
      </w:r>
      <w:r>
        <w:rPr>
          <w:lang w:eastAsia="sv-SE"/>
        </w:rPr>
        <w:t xml:space="preserve">. </w:t>
      </w:r>
    </w:p>
    <w:p w:rsidR="004C11FD" w:rsidRDefault="004C11FD" w:rsidP="002F7872">
      <w:r>
        <w:t xml:space="preserve">WHO uppskattar att det varje år genomförs </w:t>
      </w:r>
      <w:r w:rsidR="00F65E71">
        <w:t>25</w:t>
      </w:r>
      <w:r>
        <w:t xml:space="preserve"> miljoner osäkra aborter världen över.</w:t>
      </w:r>
      <w:r w:rsidR="00C71EBC">
        <w:rPr>
          <w:rStyle w:val="Fotnotsreferens"/>
        </w:rPr>
        <w:footnoteReference w:id="3"/>
      </w:r>
      <w:r w:rsidR="00C71EBC">
        <w:t xml:space="preserve"> Detta medför ökad oh</w:t>
      </w:r>
      <w:r w:rsidR="00F65E71">
        <w:t xml:space="preserve">älsa och dödlighet för kvinnor vilket WHO vill motverka.  </w:t>
      </w:r>
      <w:r w:rsidR="00F91B0F">
        <w:t>Därför har organisationen bland annat tagit fram en handledning för vårdpersonal där det går att läsa följande om vilka problem som finns:</w:t>
      </w:r>
    </w:p>
    <w:p w:rsidR="009066EC" w:rsidRPr="002F7872" w:rsidRDefault="009066EC" w:rsidP="002F7872">
      <w:pPr>
        <w:pStyle w:val="Citat"/>
      </w:pPr>
      <w:r w:rsidRPr="002F7872">
        <w:t xml:space="preserve">Among the many barriers that limit access to safe abortion care, the lack of trained providers is one of the most critical. It is estimated that the global deficit of skilled health-care professionals will reach 12.9 million by 2035. Such shortages are especially critical in regions of the world that also have a high burden of unsafe abortion and related mortality. Additionally, most countries, including many high-income ones, have subnational disparities in the availability of a skilled health workforce, with shortages being particularly high in rural areas or within the public sector. </w:t>
      </w:r>
    </w:p>
    <w:p w:rsidR="004D4774" w:rsidRDefault="009066EC" w:rsidP="002F7872">
      <w:pPr>
        <w:pStyle w:val="Citat"/>
      </w:pPr>
      <w:r w:rsidRPr="002F7872">
        <w:t xml:space="preserve">Policy and regulatory barriers, stigma or the unwillingness of some health-care professionals to provide care may further limit the availability of safe abortion and post-abortion care providers in many contexts. This leaves </w:t>
      </w:r>
      <w:proofErr w:type="gramStart"/>
      <w:r w:rsidRPr="002F7872">
        <w:t>particular subpopulations</w:t>
      </w:r>
      <w:proofErr w:type="gramEnd"/>
      <w:r w:rsidRPr="002F7872">
        <w:t xml:space="preserve"> of women – for example, rural, less educated, poor, adolescent or unmarried women – at risk of unsafe abortion.</w:t>
      </w:r>
      <w:r w:rsidR="00F91B0F">
        <w:rPr>
          <w:rStyle w:val="Fotnotsreferens"/>
        </w:rPr>
        <w:footnoteReference w:id="4"/>
      </w:r>
    </w:p>
    <w:p w:rsidR="00F91B0F" w:rsidRDefault="00F91B0F" w:rsidP="00F91B0F">
      <w:pPr>
        <w:rPr>
          <w:lang w:val="en-GB"/>
        </w:rPr>
      </w:pPr>
    </w:p>
    <w:p w:rsidR="00F91B0F" w:rsidRPr="000457DF" w:rsidRDefault="00DB1DED" w:rsidP="00F91B0F">
      <w:r w:rsidRPr="00DB1DED">
        <w:t xml:space="preserve">Även FN:s råd för de mänskliga rättigheterna har tagit upp frågan om abort. </w:t>
      </w:r>
      <w:r w:rsidRPr="00331C2D">
        <w:rPr>
          <w:lang w:val="en-GB"/>
        </w:rPr>
        <w:t xml:space="preserve">Under </w:t>
      </w:r>
      <w:proofErr w:type="spellStart"/>
      <w:r w:rsidR="00D2262D">
        <w:rPr>
          <w:lang w:val="en-GB"/>
        </w:rPr>
        <w:t>sitt</w:t>
      </w:r>
      <w:proofErr w:type="spellEnd"/>
      <w:r w:rsidR="00D2262D">
        <w:rPr>
          <w:lang w:val="en-GB"/>
        </w:rPr>
        <w:t xml:space="preserve"> 34 </w:t>
      </w:r>
      <w:proofErr w:type="spellStart"/>
      <w:r w:rsidR="00D2262D">
        <w:rPr>
          <w:lang w:val="en-GB"/>
        </w:rPr>
        <w:t>möte</w:t>
      </w:r>
      <w:proofErr w:type="spellEnd"/>
      <w:r w:rsidR="00D2262D">
        <w:rPr>
          <w:lang w:val="en-GB"/>
        </w:rPr>
        <w:t xml:space="preserve"> </w:t>
      </w:r>
      <w:proofErr w:type="spellStart"/>
      <w:r w:rsidR="00D2262D">
        <w:rPr>
          <w:lang w:val="en-GB"/>
        </w:rPr>
        <w:t>antog</w:t>
      </w:r>
      <w:proofErr w:type="spellEnd"/>
      <w:r w:rsidR="00331C2D" w:rsidRPr="00331C2D">
        <w:rPr>
          <w:lang w:val="en-GB"/>
        </w:rPr>
        <w:t xml:space="preserve"> </w:t>
      </w:r>
      <w:proofErr w:type="spellStart"/>
      <w:r w:rsidR="00331C2D" w:rsidRPr="00331C2D">
        <w:rPr>
          <w:lang w:val="en-GB"/>
        </w:rPr>
        <w:t>rådet</w:t>
      </w:r>
      <w:proofErr w:type="spellEnd"/>
      <w:r w:rsidR="00331C2D" w:rsidRPr="00331C2D">
        <w:rPr>
          <w:lang w:val="en-GB"/>
        </w:rPr>
        <w:t xml:space="preserve"> resolution </w:t>
      </w:r>
      <w:r w:rsidR="00331C2D" w:rsidRPr="00331C2D">
        <w:rPr>
          <w:i/>
          <w:lang w:val="en-GB"/>
        </w:rPr>
        <w:t>35/10 Accelerating efforts to eliminate violence against women: engaging men and boys in preventing and responding to violence against all women and girls.</w:t>
      </w:r>
      <w:r w:rsidR="00331C2D">
        <w:rPr>
          <w:lang w:val="en-GB"/>
        </w:rPr>
        <w:t xml:space="preserve"> </w:t>
      </w:r>
      <w:r w:rsidR="00331C2D" w:rsidRPr="000457DF">
        <w:t xml:space="preserve">I den nionde paragrafen uppmanar rådet medlemsländerna att </w:t>
      </w:r>
      <w:r w:rsidR="000457DF" w:rsidRPr="000457DF">
        <w:t>vidta åtgärder för att</w:t>
      </w:r>
    </w:p>
    <w:p w:rsidR="000457DF" w:rsidRPr="000457DF" w:rsidRDefault="000457DF" w:rsidP="00F91B0F"/>
    <w:p w:rsidR="000457DF" w:rsidRDefault="000457DF" w:rsidP="000457DF">
      <w:pPr>
        <w:pStyle w:val="Citat"/>
      </w:pPr>
      <w:r w:rsidRPr="000457DF">
        <w:t xml:space="preserve">Ensuring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 including through the development and </w:t>
      </w:r>
      <w:r w:rsidRPr="000457DF">
        <w:lastRenderedPageBreak/>
        <w:t>enforcement of policies and legal frameworks, and strengthening health systems that make quality comprehensive sexual and reproductive health-care services, commodities, information and education universally accessible and available, including, inter alia, safe and effective methods of modern contraception, emergency contraception, prevention programmes for adolescent pregnancy, maternal health care, such as skilled birth attendance and emergency obstetric care, which will reduce obstetric fistula and other complications of pregnancy and delivery, safe abortion where such services are permitted by national law, and the prevention and treatment of reproductive tract infections, sexually transmitted infections, HIV and reproductive cancers, A/72/53 174 GE.17-14491 and recognizing that human rights include the right to have control over and to decide freely and responsibly on matters related to their sexuality, including sexual and reproductive health, free from coercion, discrimination and violence;</w:t>
      </w:r>
      <w:r w:rsidR="00A411D3">
        <w:rPr>
          <w:rStyle w:val="Fotnotsreferens"/>
        </w:rPr>
        <w:footnoteReference w:id="5"/>
      </w:r>
    </w:p>
    <w:p w:rsidR="00A411D3" w:rsidRDefault="00A411D3" w:rsidP="00A411D3">
      <w:pPr>
        <w:rPr>
          <w:lang w:val="en-GB"/>
        </w:rPr>
      </w:pPr>
    </w:p>
    <w:p w:rsidR="00A411D3" w:rsidRPr="00A411D3" w:rsidRDefault="00A411D3" w:rsidP="00A411D3">
      <w:r w:rsidRPr="00A411D3">
        <w:t xml:space="preserve">Rådet har också slagit fast att </w:t>
      </w:r>
      <w:r>
        <w:t>ett land som tillåter abort i vissa fall också måste säkerhetsställa att kvinnor i praktiken också får tillgång till säkra aborter.</w:t>
      </w:r>
      <w:r>
        <w:rPr>
          <w:rStyle w:val="Fotnotsreferens"/>
        </w:rPr>
        <w:footnoteReference w:id="6"/>
      </w:r>
    </w:p>
    <w:p w:rsidR="003F42E5" w:rsidRPr="00A411D3" w:rsidRDefault="003F42E5" w:rsidP="002F7872"/>
    <w:p w:rsidR="003F42E5" w:rsidRPr="00A411D3" w:rsidRDefault="00A411D3" w:rsidP="00B1621F">
      <w:pPr>
        <w:pStyle w:val="Rubrik2"/>
      </w:pPr>
      <w:r w:rsidRPr="00A411D3">
        <w:t>Frågor som</w:t>
      </w:r>
      <w:r w:rsidR="00B1621F">
        <w:t xml:space="preserve"> WHO</w:t>
      </w:r>
      <w:r w:rsidRPr="00A411D3">
        <w:t xml:space="preserve"> kan diskutera </w:t>
      </w:r>
    </w:p>
    <w:p w:rsidR="00CA516C" w:rsidRDefault="00CA516C" w:rsidP="003D5371">
      <w:pPr>
        <w:pStyle w:val="Liststycke"/>
        <w:numPr>
          <w:ilvl w:val="0"/>
          <w:numId w:val="2"/>
        </w:numPr>
      </w:pPr>
      <w:r>
        <w:t>Vad ska FN göra för att garantera kvinnors hälsa genom att undvika osäkra aborter?</w:t>
      </w:r>
    </w:p>
    <w:p w:rsidR="00B1621F" w:rsidRDefault="00B1621F" w:rsidP="003D5371">
      <w:pPr>
        <w:pStyle w:val="Liststycke"/>
        <w:numPr>
          <w:ilvl w:val="0"/>
          <w:numId w:val="2"/>
        </w:numPr>
      </w:pPr>
      <w:r>
        <w:t>Finns det aborter som alla medlemsstater ska tillåta? (</w:t>
      </w:r>
      <w:r w:rsidR="00C465A9">
        <w:t xml:space="preserve">Kvinnans fysiska eller psykiska hälsa, Våldtäkt, Fosterskador, Ekonomiska och/eller sociala skäl) </w:t>
      </w:r>
    </w:p>
    <w:p w:rsidR="00A411D3" w:rsidRPr="00A411D3" w:rsidRDefault="00CA516C" w:rsidP="002F7872">
      <w:r>
        <w:t xml:space="preserve"> </w:t>
      </w:r>
    </w:p>
    <w:p w:rsidR="00286043" w:rsidRPr="00A411D3" w:rsidRDefault="00286043" w:rsidP="002F7872">
      <w:pPr>
        <w:rPr>
          <w:rStyle w:val="Hyperlnk"/>
        </w:rPr>
      </w:pPr>
    </w:p>
    <w:p w:rsidR="003F42E5" w:rsidRDefault="00B1621F" w:rsidP="00B1621F">
      <w:pPr>
        <w:pStyle w:val="Rubrik2"/>
      </w:pPr>
      <w:r>
        <w:t>Användbara länkar utöver referenslistan</w:t>
      </w:r>
    </w:p>
    <w:p w:rsidR="00C465A9" w:rsidRDefault="00C465A9" w:rsidP="002F7872"/>
    <w:p w:rsidR="004C11FD" w:rsidRDefault="002B7A60" w:rsidP="002F7872">
      <w:hyperlink r:id="rId8" w:history="1">
        <w:r w:rsidR="003F42E5" w:rsidRPr="00AB7A4E">
          <w:rPr>
            <w:rStyle w:val="Hyperlnk"/>
          </w:rPr>
          <w:t>http://www.independent.co.uk/news/uk/ireland-abortion-laws-human-rights-violates-un-ruling-8th-amendment-a7788426.html</w:t>
        </w:r>
      </w:hyperlink>
      <w:r w:rsidR="003F42E5">
        <w:t xml:space="preserve"> </w:t>
      </w:r>
    </w:p>
    <w:p w:rsidR="00DB1DED" w:rsidRDefault="00DB1DED" w:rsidP="002F7872"/>
    <w:p w:rsidR="00DB1DED" w:rsidRDefault="002B7A60" w:rsidP="002F7872">
      <w:pPr>
        <w:rPr>
          <w:lang w:val="en-GB"/>
        </w:rPr>
      </w:pPr>
      <w:hyperlink r:id="rId9" w:history="1">
        <w:r w:rsidR="00DB1DED" w:rsidRPr="00DB1DED">
          <w:rPr>
            <w:rStyle w:val="Hyperlnk"/>
            <w:lang w:val="en-GB"/>
          </w:rPr>
          <w:t>http://www.who.int/mediacentre/factsheets/fs388/en/</w:t>
        </w:r>
      </w:hyperlink>
      <w:r w:rsidR="00DB1DED" w:rsidRPr="00DB1DED">
        <w:rPr>
          <w:lang w:val="en-GB"/>
        </w:rPr>
        <w:t xml:space="preserve"> Factsheet on unsafe abortion WHO </w:t>
      </w:r>
    </w:p>
    <w:p w:rsidR="00B1621F" w:rsidRDefault="00B1621F" w:rsidP="002F7872">
      <w:pPr>
        <w:rPr>
          <w:lang w:val="en-GB"/>
        </w:rPr>
      </w:pPr>
    </w:p>
    <w:p w:rsidR="00B1621F" w:rsidRDefault="002B7A60" w:rsidP="002F7872">
      <w:pPr>
        <w:rPr>
          <w:lang w:val="en-GB"/>
        </w:rPr>
      </w:pPr>
      <w:hyperlink r:id="rId10" w:history="1">
        <w:r w:rsidR="00B1621F" w:rsidRPr="00127600">
          <w:rPr>
            <w:rStyle w:val="Hyperlnk"/>
            <w:lang w:val="en-GB"/>
          </w:rPr>
          <w:t>http://srhr.org/abortion-policies/</w:t>
        </w:r>
      </w:hyperlink>
      <w:r w:rsidR="00B1621F">
        <w:rPr>
          <w:lang w:val="en-GB"/>
        </w:rPr>
        <w:t xml:space="preserve"> Global Abortion Policies Database</w:t>
      </w:r>
    </w:p>
    <w:p w:rsidR="00C465A9" w:rsidRDefault="00C465A9" w:rsidP="002F7872">
      <w:pPr>
        <w:rPr>
          <w:lang w:val="en-GB"/>
        </w:rPr>
      </w:pPr>
    </w:p>
    <w:p w:rsidR="00C465A9" w:rsidRPr="00C465A9" w:rsidRDefault="002B7A60" w:rsidP="002F7872">
      <w:pPr>
        <w:rPr>
          <w:lang w:val="en-GB"/>
        </w:rPr>
      </w:pPr>
      <w:hyperlink r:id="rId11" w:history="1">
        <w:r w:rsidR="00C465A9" w:rsidRPr="00127600">
          <w:rPr>
            <w:rStyle w:val="Hyperlnk"/>
            <w:lang w:val="en-GB"/>
          </w:rPr>
          <w:t>http://www.un.org/en/development/desa/population/publications/policy/abortionPoliciesAndReproductiveHealth.shtml</w:t>
        </w:r>
      </w:hyperlink>
      <w:r w:rsidR="00C465A9">
        <w:rPr>
          <w:lang w:val="en-GB"/>
        </w:rPr>
        <w:t xml:space="preserve"> </w:t>
      </w:r>
      <w:r w:rsidR="00C465A9" w:rsidRPr="00C465A9">
        <w:rPr>
          <w:lang w:val="en-GB"/>
        </w:rPr>
        <w:t>Abortion Policies and Reproductive Health around the World</w:t>
      </w:r>
    </w:p>
    <w:p w:rsidR="008A4949" w:rsidRDefault="008A4949" w:rsidP="002F7872">
      <w:pPr>
        <w:rPr>
          <w:lang w:val="en-GB"/>
        </w:rPr>
      </w:pPr>
    </w:p>
    <w:p w:rsidR="00C465A9" w:rsidRPr="00BB02D4" w:rsidRDefault="00C465A9">
      <w:pPr>
        <w:jc w:val="left"/>
        <w:rPr>
          <w:rFonts w:asciiTheme="majorHAnsi" w:eastAsiaTheme="majorEastAsia" w:hAnsiTheme="majorHAnsi" w:cstheme="majorBidi"/>
          <w:color w:val="2F5496" w:themeColor="accent1" w:themeShade="BF"/>
          <w:sz w:val="32"/>
          <w:szCs w:val="32"/>
          <w:lang w:val="en-GB" w:eastAsia="sv-SE"/>
        </w:rPr>
      </w:pPr>
      <w:r w:rsidRPr="00BB02D4">
        <w:rPr>
          <w:lang w:val="en-GB"/>
        </w:rPr>
        <w:br w:type="page"/>
      </w:r>
    </w:p>
    <w:p w:rsidR="008A4949" w:rsidRDefault="008A4949" w:rsidP="008A4949">
      <w:pPr>
        <w:pStyle w:val="Rubrik1"/>
      </w:pPr>
      <w:r>
        <w:lastRenderedPageBreak/>
        <w:t>Kvinnlig omskärelse</w:t>
      </w:r>
    </w:p>
    <w:p w:rsidR="008A4949" w:rsidRDefault="008A4949" w:rsidP="008A4949">
      <w:pPr>
        <w:rPr>
          <w:lang w:eastAsia="sv-SE"/>
        </w:rPr>
      </w:pPr>
    </w:p>
    <w:p w:rsidR="008A4949" w:rsidRDefault="00CF7D97" w:rsidP="008A4949">
      <w:pPr>
        <w:rPr>
          <w:lang w:eastAsia="sv-SE"/>
        </w:rPr>
      </w:pPr>
      <w:r>
        <w:rPr>
          <w:lang w:eastAsia="sv-SE"/>
        </w:rPr>
        <w:t xml:space="preserve">FN har under lång tid arbetat för att få ett slut på kvinnlig omskärelse. </w:t>
      </w:r>
      <w:r w:rsidR="00D2262D" w:rsidRPr="00C22A4F">
        <w:rPr>
          <w:lang w:eastAsia="sv-SE"/>
        </w:rPr>
        <w:t xml:space="preserve">I </w:t>
      </w:r>
      <w:r w:rsidR="00C22A4F" w:rsidRPr="00C22A4F">
        <w:rPr>
          <w:lang w:eastAsia="sv-SE"/>
        </w:rPr>
        <w:t xml:space="preserve">resolution 48/104 </w:t>
      </w:r>
      <w:proofErr w:type="spellStart"/>
      <w:r w:rsidR="00C22A4F" w:rsidRPr="00C22A4F">
        <w:rPr>
          <w:i/>
          <w:lang w:eastAsia="sv-SE"/>
        </w:rPr>
        <w:t>Declaration</w:t>
      </w:r>
      <w:proofErr w:type="spellEnd"/>
      <w:r w:rsidR="00C22A4F" w:rsidRPr="00C22A4F">
        <w:rPr>
          <w:i/>
          <w:lang w:eastAsia="sv-SE"/>
        </w:rPr>
        <w:t xml:space="preserve"> on the Elimination </w:t>
      </w:r>
      <w:proofErr w:type="spellStart"/>
      <w:r w:rsidR="00C22A4F" w:rsidRPr="00C22A4F">
        <w:rPr>
          <w:i/>
          <w:lang w:eastAsia="sv-SE"/>
        </w:rPr>
        <w:t>of</w:t>
      </w:r>
      <w:proofErr w:type="spellEnd"/>
      <w:r w:rsidR="00C22A4F" w:rsidRPr="00C22A4F">
        <w:rPr>
          <w:i/>
          <w:lang w:eastAsia="sv-SE"/>
        </w:rPr>
        <w:t xml:space="preserve"> </w:t>
      </w:r>
      <w:proofErr w:type="spellStart"/>
      <w:r w:rsidR="00C22A4F" w:rsidRPr="00C22A4F">
        <w:rPr>
          <w:i/>
          <w:lang w:eastAsia="sv-SE"/>
        </w:rPr>
        <w:t>Violence</w:t>
      </w:r>
      <w:proofErr w:type="spellEnd"/>
      <w:r w:rsidR="00C22A4F" w:rsidRPr="00C22A4F">
        <w:rPr>
          <w:i/>
          <w:lang w:eastAsia="sv-SE"/>
        </w:rPr>
        <w:t xml:space="preserve"> </w:t>
      </w:r>
      <w:proofErr w:type="spellStart"/>
      <w:r w:rsidR="00C22A4F" w:rsidRPr="00C22A4F">
        <w:rPr>
          <w:i/>
          <w:lang w:eastAsia="sv-SE"/>
        </w:rPr>
        <w:t>against</w:t>
      </w:r>
      <w:proofErr w:type="spellEnd"/>
      <w:r w:rsidR="00C22A4F" w:rsidRPr="00C22A4F">
        <w:rPr>
          <w:i/>
          <w:lang w:eastAsia="sv-SE"/>
        </w:rPr>
        <w:t xml:space="preserve"> </w:t>
      </w:r>
      <w:proofErr w:type="spellStart"/>
      <w:r w:rsidR="00C22A4F" w:rsidRPr="00C22A4F">
        <w:rPr>
          <w:i/>
          <w:lang w:eastAsia="sv-SE"/>
        </w:rPr>
        <w:t>Women</w:t>
      </w:r>
      <w:proofErr w:type="spellEnd"/>
      <w:r w:rsidR="00C22A4F" w:rsidRPr="00C22A4F">
        <w:rPr>
          <w:lang w:eastAsia="sv-SE"/>
        </w:rPr>
        <w:t xml:space="preserve"> definieras kvinnlig </w:t>
      </w:r>
      <w:proofErr w:type="spellStart"/>
      <w:r w:rsidR="00C22A4F" w:rsidRPr="00C22A4F">
        <w:rPr>
          <w:lang w:eastAsia="sv-SE"/>
        </w:rPr>
        <w:t>omsärelse</w:t>
      </w:r>
      <w:proofErr w:type="spellEnd"/>
      <w:r w:rsidR="00C22A4F" w:rsidRPr="00C22A4F">
        <w:rPr>
          <w:lang w:eastAsia="sv-SE"/>
        </w:rPr>
        <w:t xml:space="preserve"> som våld mot kvinnor. Resolutionen innebär också skyldigheter för staterna att ar</w:t>
      </w:r>
      <w:r w:rsidR="00C22A4F">
        <w:rPr>
          <w:lang w:eastAsia="sv-SE"/>
        </w:rPr>
        <w:t>beta mot allt våld mot kvinnor.</w:t>
      </w:r>
      <w:r w:rsidR="00D2262D">
        <w:rPr>
          <w:rStyle w:val="Fotnotsreferens"/>
          <w:lang w:eastAsia="sv-SE"/>
        </w:rPr>
        <w:footnoteReference w:id="7"/>
      </w:r>
    </w:p>
    <w:p w:rsidR="00C22A4F" w:rsidRDefault="00C22A4F" w:rsidP="008A4949">
      <w:pPr>
        <w:rPr>
          <w:lang w:eastAsia="sv-SE"/>
        </w:rPr>
      </w:pPr>
      <w:r>
        <w:rPr>
          <w:lang w:eastAsia="sv-SE"/>
        </w:rPr>
        <w:t>Genom delmål 5 om jämställdhet i Agenda 2030 åtar sig FN att avskaffa kvinnlig omskärelse.</w:t>
      </w:r>
      <w:r>
        <w:rPr>
          <w:rStyle w:val="Fotnotsreferens"/>
          <w:lang w:eastAsia="sv-SE"/>
        </w:rPr>
        <w:footnoteReference w:id="8"/>
      </w:r>
      <w:r w:rsidR="002505D0">
        <w:rPr>
          <w:lang w:eastAsia="sv-SE"/>
        </w:rPr>
        <w:t xml:space="preserve"> Delmål 3.7 säger att alla människor har rätt till sexuell och reproduktiv hälsa.</w:t>
      </w:r>
      <w:r w:rsidR="003C4061">
        <w:rPr>
          <w:rStyle w:val="Fotnotsreferens"/>
          <w:lang w:eastAsia="sv-SE"/>
        </w:rPr>
        <w:footnoteReference w:id="9"/>
      </w:r>
    </w:p>
    <w:p w:rsidR="003C4061" w:rsidRDefault="003C4061" w:rsidP="008A4949">
      <w:pPr>
        <w:rPr>
          <w:lang w:eastAsia="sv-SE"/>
        </w:rPr>
      </w:pPr>
    </w:p>
    <w:p w:rsidR="003C4061" w:rsidRDefault="003C4061" w:rsidP="008A4949">
      <w:pPr>
        <w:rPr>
          <w:lang w:val="en-GB" w:eastAsia="sv-SE"/>
        </w:rPr>
      </w:pPr>
      <w:r w:rsidRPr="003C4061">
        <w:rPr>
          <w:lang w:val="en-GB" w:eastAsia="sv-SE"/>
        </w:rPr>
        <w:t xml:space="preserve">OHCHR </w:t>
      </w:r>
    </w:p>
    <w:p w:rsidR="003C4061" w:rsidRPr="003C4061" w:rsidRDefault="003C4061" w:rsidP="003C4061">
      <w:pPr>
        <w:pStyle w:val="Citat"/>
        <w:rPr>
          <w:lang w:eastAsia="sv-SE"/>
        </w:rPr>
      </w:pPr>
      <w:r w:rsidRPr="003C4061">
        <w:rPr>
          <w:lang w:eastAsia="sv-SE"/>
        </w:rPr>
        <w:t>Urges States to condemn strongly and publicly all forms of violence against women and girls in all settings, public and private, and to refrain from invoking any custom, tradition or religious consideration to avoid their obligations with respect to its elimination, including by eliminating all harmful practices, such as child, early and forced marriage and female genital mutilation</w:t>
      </w:r>
      <w:r>
        <w:rPr>
          <w:rStyle w:val="Fotnotsreferens"/>
          <w:lang w:eastAsia="sv-SE"/>
        </w:rPr>
        <w:footnoteReference w:id="10"/>
      </w:r>
    </w:p>
    <w:p w:rsidR="00B1621F" w:rsidRPr="003C4061" w:rsidRDefault="00B1621F" w:rsidP="008A4949">
      <w:pPr>
        <w:rPr>
          <w:lang w:val="en-GB" w:eastAsia="sv-SE"/>
        </w:rPr>
      </w:pPr>
    </w:p>
    <w:p w:rsidR="00B1621F" w:rsidRDefault="00B1621F" w:rsidP="00B1621F">
      <w:pPr>
        <w:pStyle w:val="Rubrik2"/>
        <w:rPr>
          <w:lang w:eastAsia="sv-SE"/>
        </w:rPr>
      </w:pPr>
      <w:r>
        <w:rPr>
          <w:lang w:eastAsia="sv-SE"/>
        </w:rPr>
        <w:t xml:space="preserve">Frågor som WHO kan diskutera </w:t>
      </w:r>
    </w:p>
    <w:p w:rsidR="00B1621F" w:rsidRDefault="00B1621F" w:rsidP="00B1621F">
      <w:pPr>
        <w:rPr>
          <w:lang w:eastAsia="sv-SE"/>
        </w:rPr>
      </w:pPr>
    </w:p>
    <w:p w:rsidR="00B1621F" w:rsidRDefault="00B1621F" w:rsidP="003D5371">
      <w:pPr>
        <w:pStyle w:val="Liststycke"/>
        <w:numPr>
          <w:ilvl w:val="0"/>
          <w:numId w:val="1"/>
        </w:numPr>
        <w:rPr>
          <w:lang w:eastAsia="sv-SE"/>
        </w:rPr>
      </w:pPr>
      <w:r>
        <w:rPr>
          <w:lang w:eastAsia="sv-SE"/>
        </w:rPr>
        <w:t xml:space="preserve">Hur ska FN agera för att uppnå delmål 5.3 i Agenda 2030? </w:t>
      </w:r>
    </w:p>
    <w:p w:rsidR="00B1621F" w:rsidRDefault="00B1621F" w:rsidP="003D5371">
      <w:pPr>
        <w:pStyle w:val="Liststycke"/>
        <w:numPr>
          <w:ilvl w:val="0"/>
          <w:numId w:val="1"/>
        </w:numPr>
        <w:rPr>
          <w:lang w:eastAsia="sv-SE"/>
        </w:rPr>
      </w:pPr>
      <w:r>
        <w:rPr>
          <w:lang w:eastAsia="sv-SE"/>
        </w:rPr>
        <w:t>Vilket ansvar kan läggas på den enskilda medlemsstaten och vad kan världssamfundet göra? Uppgiftsfördelning.</w:t>
      </w:r>
    </w:p>
    <w:p w:rsidR="003D5371" w:rsidRDefault="003D5371" w:rsidP="00B1621F">
      <w:pPr>
        <w:rPr>
          <w:lang w:eastAsia="sv-SE"/>
        </w:rPr>
      </w:pPr>
    </w:p>
    <w:p w:rsidR="003D5371" w:rsidRDefault="003D5371" w:rsidP="003D5371">
      <w:pPr>
        <w:pStyle w:val="Rubrik2"/>
        <w:rPr>
          <w:lang w:eastAsia="sv-SE"/>
        </w:rPr>
      </w:pPr>
      <w:r>
        <w:rPr>
          <w:lang w:eastAsia="sv-SE"/>
        </w:rPr>
        <w:t>Användbara länkar utöver referenslistan</w:t>
      </w:r>
    </w:p>
    <w:p w:rsidR="003D5371" w:rsidRDefault="003D5371" w:rsidP="003D5371">
      <w:pPr>
        <w:rPr>
          <w:lang w:eastAsia="sv-SE"/>
        </w:rPr>
      </w:pPr>
    </w:p>
    <w:p w:rsidR="003D5371" w:rsidRDefault="002B7A60" w:rsidP="003D5371">
      <w:pPr>
        <w:rPr>
          <w:lang w:eastAsia="sv-SE"/>
        </w:rPr>
      </w:pPr>
      <w:hyperlink r:id="rId12" w:history="1">
        <w:r w:rsidR="003D5371" w:rsidRPr="00127600">
          <w:rPr>
            <w:rStyle w:val="Hyperlnk"/>
            <w:lang w:eastAsia="sv-SE"/>
          </w:rPr>
          <w:t>http://www.who.int/mediacentre/factsheets/fs241/en/</w:t>
        </w:r>
      </w:hyperlink>
      <w:r w:rsidR="003D5371">
        <w:rPr>
          <w:lang w:eastAsia="sv-SE"/>
        </w:rPr>
        <w:t xml:space="preserve"> </w:t>
      </w:r>
    </w:p>
    <w:p w:rsidR="003D5371" w:rsidRDefault="002B7A60" w:rsidP="003D5371">
      <w:pPr>
        <w:jc w:val="left"/>
        <w:rPr>
          <w:lang w:val="en-GB" w:eastAsia="sv-SE"/>
        </w:rPr>
      </w:pPr>
      <w:hyperlink r:id="rId13" w:history="1">
        <w:r w:rsidR="003D5371" w:rsidRPr="003D5371">
          <w:rPr>
            <w:rStyle w:val="Hyperlnk"/>
            <w:lang w:val="en-GB" w:eastAsia="sv-SE"/>
          </w:rPr>
          <w:t>http://apps.who.int/iris/bitstream/10665/43839/1/9789241596442_eng.pdf</w:t>
        </w:r>
      </w:hyperlink>
      <w:r w:rsidR="003D5371">
        <w:rPr>
          <w:lang w:val="en-GB" w:eastAsia="sv-SE"/>
        </w:rPr>
        <w:t xml:space="preserve"> Eliminating Female Genital</w:t>
      </w:r>
      <w:r w:rsidR="003D5371" w:rsidRPr="003D5371">
        <w:rPr>
          <w:lang w:val="en-GB" w:eastAsia="sv-SE"/>
        </w:rPr>
        <w:t xml:space="preserve"> Mutilation </w:t>
      </w:r>
      <w:r w:rsidR="003D5371">
        <w:rPr>
          <w:lang w:val="en-GB" w:eastAsia="sv-SE"/>
        </w:rPr>
        <w:t>– An Interagency Statement</w:t>
      </w:r>
    </w:p>
    <w:p w:rsidR="003D5371" w:rsidRDefault="002B7A60" w:rsidP="003D5371">
      <w:pPr>
        <w:jc w:val="left"/>
        <w:rPr>
          <w:lang w:val="en-GB" w:eastAsia="sv-SE"/>
        </w:rPr>
      </w:pPr>
      <w:hyperlink r:id="rId14" w:history="1">
        <w:r w:rsidR="003D5371" w:rsidRPr="00127600">
          <w:rPr>
            <w:rStyle w:val="Hyperlnk"/>
            <w:lang w:val="en-GB" w:eastAsia="sv-SE"/>
          </w:rPr>
          <w:t>http://www.unfpa.org/female-genital-mutilation</w:t>
        </w:r>
      </w:hyperlink>
      <w:r w:rsidR="003D5371">
        <w:rPr>
          <w:lang w:val="en-GB" w:eastAsia="sv-SE"/>
        </w:rPr>
        <w:t xml:space="preserve"> United Nations Population Fund </w:t>
      </w:r>
    </w:p>
    <w:p w:rsidR="003C4061" w:rsidRDefault="002B7A60" w:rsidP="003D5371">
      <w:pPr>
        <w:jc w:val="left"/>
        <w:rPr>
          <w:lang w:val="en-GB" w:eastAsia="sv-SE"/>
        </w:rPr>
      </w:pPr>
      <w:hyperlink r:id="rId15" w:history="1">
        <w:r w:rsidR="003C4061" w:rsidRPr="00127600">
          <w:rPr>
            <w:rStyle w:val="Hyperlnk"/>
            <w:lang w:val="en-GB" w:eastAsia="sv-SE"/>
          </w:rPr>
          <w:t>https://www.unicef.org/protection/57929_58002.html</w:t>
        </w:r>
      </w:hyperlink>
      <w:r w:rsidR="003C4061">
        <w:rPr>
          <w:lang w:val="en-GB" w:eastAsia="sv-SE"/>
        </w:rPr>
        <w:t xml:space="preserve"> UNICEF</w:t>
      </w:r>
    </w:p>
    <w:p w:rsidR="00BB02D4" w:rsidRPr="003D5371" w:rsidRDefault="00BB02D4" w:rsidP="003D5371">
      <w:pPr>
        <w:jc w:val="left"/>
        <w:rPr>
          <w:lang w:val="en-GB" w:eastAsia="sv-SE"/>
        </w:rPr>
      </w:pPr>
      <w:hyperlink r:id="rId16" w:history="1">
        <w:r w:rsidRPr="00D56B19">
          <w:rPr>
            <w:rStyle w:val="Hyperlnk"/>
            <w:lang w:val="en-GB" w:eastAsia="sv-SE"/>
          </w:rPr>
          <w:t>https://www.unicef.org/media/files/FGMC_2016_brochure_final_UNICEF_SPREAD.pdf</w:t>
        </w:r>
      </w:hyperlink>
      <w:r>
        <w:rPr>
          <w:lang w:val="en-GB" w:eastAsia="sv-SE"/>
        </w:rPr>
        <w:t xml:space="preserve"> </w:t>
      </w:r>
      <w:bookmarkStart w:id="0" w:name="_GoBack"/>
      <w:bookmarkEnd w:id="0"/>
    </w:p>
    <w:p w:rsidR="003D5371" w:rsidRPr="003D5371" w:rsidRDefault="003D5371" w:rsidP="003D5371">
      <w:pPr>
        <w:rPr>
          <w:lang w:val="en-GB" w:eastAsia="sv-SE"/>
        </w:rPr>
      </w:pPr>
    </w:p>
    <w:p w:rsidR="004C11FD" w:rsidRPr="003D5371" w:rsidRDefault="004C11FD" w:rsidP="008A4949">
      <w:pPr>
        <w:pStyle w:val="Rubrik1"/>
        <w:rPr>
          <w:lang w:val="en-GB"/>
        </w:rPr>
      </w:pPr>
      <w:r w:rsidRPr="003D5371">
        <w:rPr>
          <w:lang w:val="en-GB"/>
        </w:rPr>
        <w:br w:type="page"/>
      </w:r>
    </w:p>
    <w:sdt>
      <w:sdtPr>
        <w:rPr>
          <w:rFonts w:ascii="Garamond" w:eastAsiaTheme="minorHAnsi" w:hAnsi="Garamond" w:cstheme="minorHAnsi"/>
          <w:color w:val="auto"/>
          <w:sz w:val="24"/>
          <w:szCs w:val="24"/>
          <w:lang w:eastAsia="en-US"/>
        </w:rPr>
        <w:id w:val="542798797"/>
        <w:docPartObj>
          <w:docPartGallery w:val="Bibliographies"/>
          <w:docPartUnique/>
        </w:docPartObj>
      </w:sdtPr>
      <w:sdtEndPr/>
      <w:sdtContent>
        <w:p w:rsidR="00CA516C" w:rsidRPr="00BB02D4" w:rsidRDefault="00CA516C">
          <w:pPr>
            <w:pStyle w:val="Rubrik1"/>
            <w:rPr>
              <w:lang w:val="en-GB"/>
            </w:rPr>
          </w:pPr>
          <w:proofErr w:type="spellStart"/>
          <w:r w:rsidRPr="00BB02D4">
            <w:rPr>
              <w:lang w:val="en-GB"/>
            </w:rPr>
            <w:t>Referenser</w:t>
          </w:r>
          <w:proofErr w:type="spellEnd"/>
        </w:p>
        <w:sdt>
          <w:sdtPr>
            <w:id w:val="-573587230"/>
            <w:bibliography/>
          </w:sdtPr>
          <w:sdtEndPr/>
          <w:sdtContent>
            <w:p w:rsidR="003C4061" w:rsidRPr="003C4061" w:rsidRDefault="00CA516C" w:rsidP="003C4061">
              <w:pPr>
                <w:pStyle w:val="Litteraturfrteckning"/>
                <w:ind w:left="720" w:hanging="720"/>
                <w:rPr>
                  <w:noProof/>
                  <w:lang w:val="en-GB"/>
                </w:rPr>
              </w:pPr>
              <w:r>
                <w:fldChar w:fldCharType="begin"/>
              </w:r>
              <w:r w:rsidRPr="003C4061">
                <w:rPr>
                  <w:lang w:val="en-GB"/>
                </w:rPr>
                <w:instrText>BIBLIOGRAPHY</w:instrText>
              </w:r>
              <w:r>
                <w:fldChar w:fldCharType="separate"/>
              </w:r>
              <w:r w:rsidR="003C4061" w:rsidRPr="003C4061">
                <w:rPr>
                  <w:noProof/>
                  <w:lang w:val="en-GB"/>
                </w:rPr>
                <w:t xml:space="preserve">Human Rights Watch . </w:t>
              </w:r>
              <w:r w:rsidR="003C4061" w:rsidRPr="003C4061">
                <w:rPr>
                  <w:i/>
                  <w:iCs/>
                  <w:noProof/>
                  <w:lang w:val="en-GB"/>
                </w:rPr>
                <w:t>Q&amp;A Human Rights Law and Access to Abortion.</w:t>
              </w:r>
              <w:r w:rsidR="003C4061" w:rsidRPr="003C4061">
                <w:rPr>
                  <w:noProof/>
                  <w:lang w:val="en-GB"/>
                </w:rPr>
                <w:t xml:space="preserve"> den 24 7 2017. https://www.hrw.org/news/2017/07/24/qa-human-rights-law-and-access-abortion (använd den 05 11 2017).</w:t>
              </w:r>
            </w:p>
            <w:p w:rsidR="003C4061" w:rsidRDefault="003C4061" w:rsidP="003C4061">
              <w:pPr>
                <w:pStyle w:val="Litteraturfrteckning"/>
                <w:ind w:left="720" w:hanging="720"/>
                <w:rPr>
                  <w:noProof/>
                </w:rPr>
              </w:pPr>
              <w:r>
                <w:rPr>
                  <w:noProof/>
                </w:rPr>
                <w:t xml:space="preserve">Ja till LIvet. ”Abort.” </w:t>
              </w:r>
              <w:r>
                <w:rPr>
                  <w:i/>
                  <w:iCs/>
                  <w:noProof/>
                </w:rPr>
                <w:t>jatilllivet.se.</w:t>
              </w:r>
              <w:r>
                <w:rPr>
                  <w:noProof/>
                </w:rPr>
                <w:t xml:space="preserve"> u.d. http://www.jatilllivet.se/abort/ (använd den 06 11 2017).</w:t>
              </w:r>
            </w:p>
            <w:p w:rsidR="003C4061" w:rsidRDefault="003C4061" w:rsidP="003C4061">
              <w:pPr>
                <w:pStyle w:val="Litteraturfrteckning"/>
                <w:ind w:left="720" w:hanging="720"/>
                <w:rPr>
                  <w:noProof/>
                </w:rPr>
              </w:pPr>
              <w:r>
                <w:rPr>
                  <w:noProof/>
                </w:rPr>
                <w:t xml:space="preserve">OHCHR. ”Peru Abortion Compensation.” </w:t>
              </w:r>
              <w:r>
                <w:rPr>
                  <w:i/>
                  <w:iCs/>
                  <w:noProof/>
                </w:rPr>
                <w:t>OHCHR.org.</w:t>
              </w:r>
              <w:r>
                <w:rPr>
                  <w:noProof/>
                </w:rPr>
                <w:t xml:space="preserve"> u.d. http://www.ohchr.org/EN/NewsEvents/Pages/PeruAbortionCompensation.aspx (använd den 06 11 2017).</w:t>
              </w:r>
            </w:p>
            <w:p w:rsidR="003C4061" w:rsidRDefault="003C4061" w:rsidP="003C4061">
              <w:pPr>
                <w:pStyle w:val="Litteraturfrteckning"/>
                <w:ind w:left="720" w:hanging="720"/>
                <w:rPr>
                  <w:noProof/>
                </w:rPr>
              </w:pPr>
              <w:r>
                <w:rPr>
                  <w:noProof/>
                </w:rPr>
                <w:t xml:space="preserve">Regeringen. </w:t>
              </w:r>
              <w:r>
                <w:rPr>
                  <w:i/>
                  <w:iCs/>
                  <w:noProof/>
                </w:rPr>
                <w:t>Globala målen - Agenda 2030 - Jämställdhet.</w:t>
              </w:r>
              <w:r>
                <w:rPr>
                  <w:noProof/>
                </w:rPr>
                <w:t xml:space="preserve"> u.d. http://www.regeringen.se/regeringens-politik/globala-malen-och-agenda-2030/jamstalldhet/ (använd den 06 11 2017).</w:t>
              </w:r>
            </w:p>
            <w:p w:rsidR="003C4061" w:rsidRDefault="003C4061" w:rsidP="003C4061">
              <w:pPr>
                <w:pStyle w:val="Litteraturfrteckning"/>
                <w:ind w:left="720" w:hanging="720"/>
                <w:rPr>
                  <w:noProof/>
                </w:rPr>
              </w:pPr>
              <w:r>
                <w:rPr>
                  <w:noProof/>
                </w:rPr>
                <w:t xml:space="preserve">—. </w:t>
              </w:r>
              <w:r>
                <w:rPr>
                  <w:i/>
                  <w:iCs/>
                  <w:noProof/>
                </w:rPr>
                <w:t>Regeringen Globla målen Agenda 2030 Hälsa och välbefinnande.</w:t>
              </w:r>
              <w:r>
                <w:rPr>
                  <w:noProof/>
                </w:rPr>
                <w:t xml:space="preserve"> u.d. http://www.regeringen.se/regeringens-politik/globala-malen-och-agenda-2030/halsa-och-valbefinnande/ (använd den 06 11 2017).</w:t>
              </w:r>
            </w:p>
            <w:p w:rsidR="003C4061" w:rsidRDefault="003C4061" w:rsidP="003C4061">
              <w:pPr>
                <w:pStyle w:val="Litteraturfrteckning"/>
                <w:ind w:left="720" w:hanging="720"/>
                <w:rPr>
                  <w:noProof/>
                </w:rPr>
              </w:pPr>
              <w:r>
                <w:rPr>
                  <w:noProof/>
                </w:rPr>
                <w:t xml:space="preserve">UN - OHCHR. </w:t>
              </w:r>
              <w:r>
                <w:rPr>
                  <w:i/>
                  <w:iCs/>
                  <w:noProof/>
                </w:rPr>
                <w:t>UN.</w:t>
              </w:r>
              <w:r>
                <w:rPr>
                  <w:noProof/>
                </w:rPr>
                <w:t xml:space="preserve"> u.d. https://documents-dds-ny.un.org/doc/UNDOC/GEN/G17/246/51/PDF/G1724651.pdf?OpenElement (använd den 06 11 2017).</w:t>
              </w:r>
            </w:p>
            <w:p w:rsidR="003C4061" w:rsidRDefault="003C4061" w:rsidP="003C4061">
              <w:pPr>
                <w:pStyle w:val="Litteraturfrteckning"/>
                <w:ind w:left="720" w:hanging="720"/>
                <w:rPr>
                  <w:noProof/>
                </w:rPr>
              </w:pPr>
              <w:r>
                <w:rPr>
                  <w:noProof/>
                </w:rPr>
                <w:t>UN General Assembly. den 20 1 1993. http://www.un.org/documents/ga/res/48/a48r104.htm (använd den 05 11 2017).</w:t>
              </w:r>
            </w:p>
            <w:p w:rsidR="003C4061" w:rsidRDefault="003C4061" w:rsidP="003C4061">
              <w:pPr>
                <w:pStyle w:val="Litteraturfrteckning"/>
                <w:ind w:left="720" w:hanging="720"/>
                <w:rPr>
                  <w:noProof/>
                </w:rPr>
              </w:pPr>
              <w:r w:rsidRPr="003C4061">
                <w:rPr>
                  <w:noProof/>
                  <w:lang w:val="en-GB"/>
                </w:rPr>
                <w:t xml:space="preserve">WHO. ”Health worker roles in providing safe abortion care and post-abortion contraception.” </w:t>
              </w:r>
              <w:r>
                <w:rPr>
                  <w:i/>
                  <w:iCs/>
                  <w:noProof/>
                </w:rPr>
                <w:t>WHO .</w:t>
              </w:r>
              <w:r>
                <w:rPr>
                  <w:noProof/>
                </w:rPr>
                <w:t xml:space="preserve"> 2015. http://apps.who.int/iris/bitstream/10665/181041/1/9789241549264_eng.pdf?ua=1&amp;ua=1 (använd den 05 11 2017).</w:t>
              </w:r>
            </w:p>
            <w:p w:rsidR="003C4061" w:rsidRDefault="003C4061" w:rsidP="003C4061">
              <w:pPr>
                <w:pStyle w:val="Litteraturfrteckning"/>
                <w:ind w:left="720" w:hanging="720"/>
                <w:rPr>
                  <w:noProof/>
                </w:rPr>
              </w:pPr>
              <w:r w:rsidRPr="003C4061">
                <w:rPr>
                  <w:noProof/>
                  <w:lang w:val="en-GB"/>
                </w:rPr>
                <w:t xml:space="preserve">—. ”Worldwide, an estimated 25 million unsafe abortions occur each year.” </w:t>
              </w:r>
              <w:r>
                <w:rPr>
                  <w:i/>
                  <w:iCs/>
                  <w:noProof/>
                </w:rPr>
                <w:t>WHO.</w:t>
              </w:r>
              <w:r>
                <w:rPr>
                  <w:noProof/>
                </w:rPr>
                <w:t xml:space="preserve"> 2017. http://www.who.int/mediacentre/news/releases/2017/unsafe-abortions-worldwide/en/ (använd den 05 11 2017).</w:t>
              </w:r>
            </w:p>
            <w:p w:rsidR="00CA516C" w:rsidRDefault="00CA516C" w:rsidP="003C4061">
              <w:r>
                <w:rPr>
                  <w:b/>
                  <w:bCs/>
                </w:rPr>
                <w:fldChar w:fldCharType="end"/>
              </w:r>
            </w:p>
          </w:sdtContent>
        </w:sdt>
      </w:sdtContent>
    </w:sdt>
    <w:p w:rsidR="004C11FD" w:rsidRDefault="004C11FD" w:rsidP="00CA516C"/>
    <w:p w:rsidR="004C11FD" w:rsidRDefault="004C11FD" w:rsidP="002F7872"/>
    <w:sectPr w:rsidR="004C1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60" w:rsidRDefault="002B7A60" w:rsidP="002F7872">
      <w:r>
        <w:separator/>
      </w:r>
    </w:p>
  </w:endnote>
  <w:endnote w:type="continuationSeparator" w:id="0">
    <w:p w:rsidR="002B7A60" w:rsidRDefault="002B7A60" w:rsidP="002F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60" w:rsidRDefault="002B7A60" w:rsidP="002F7872">
      <w:r>
        <w:separator/>
      </w:r>
    </w:p>
  </w:footnote>
  <w:footnote w:type="continuationSeparator" w:id="0">
    <w:p w:rsidR="002B7A60" w:rsidRDefault="002B7A60" w:rsidP="002F7872">
      <w:r>
        <w:continuationSeparator/>
      </w:r>
    </w:p>
  </w:footnote>
  <w:footnote w:id="1">
    <w:p w:rsidR="002E21EF" w:rsidRPr="002E21EF" w:rsidRDefault="002E21EF">
      <w:pPr>
        <w:pStyle w:val="Fotnotstext"/>
        <w:rPr>
          <w:lang w:val="en-GB"/>
        </w:rPr>
      </w:pPr>
      <w:r>
        <w:rPr>
          <w:rStyle w:val="Fotnotsreferens"/>
        </w:rPr>
        <w:footnoteRef/>
      </w:r>
      <w:r w:rsidRPr="002E21EF">
        <w:rPr>
          <w:lang w:val="en-GB"/>
        </w:rPr>
        <w:t xml:space="preserve"> </w:t>
      </w:r>
      <w:r w:rsidR="000E6AD9">
        <w:rPr>
          <w:lang w:val="en-GB"/>
        </w:rPr>
        <w:t xml:space="preserve">Human Rights Watch </w:t>
      </w:r>
      <w:r w:rsidR="000E6AD9" w:rsidRPr="000E6AD9">
        <w:rPr>
          <w:i/>
          <w:lang w:val="en-GB"/>
        </w:rPr>
        <w:t>Q&amp;A: Human Rights Law and Access to Abortion</w:t>
      </w:r>
      <w:r w:rsidR="000E6AD9">
        <w:rPr>
          <w:lang w:val="en-GB"/>
        </w:rPr>
        <w:t xml:space="preserve"> </w:t>
      </w:r>
    </w:p>
  </w:footnote>
  <w:footnote w:id="2">
    <w:p w:rsidR="00D2262D" w:rsidRPr="00D2262D" w:rsidRDefault="00D2262D">
      <w:pPr>
        <w:pStyle w:val="Fotnotstext"/>
        <w:rPr>
          <w:i/>
          <w:lang w:val="en-GB"/>
        </w:rPr>
      </w:pPr>
      <w:r>
        <w:rPr>
          <w:rStyle w:val="Fotnotsreferens"/>
        </w:rPr>
        <w:footnoteRef/>
      </w:r>
      <w:r w:rsidRPr="00D2262D">
        <w:rPr>
          <w:lang w:val="en-GB"/>
        </w:rPr>
        <w:t xml:space="preserve"> </w:t>
      </w:r>
      <w:proofErr w:type="spellStart"/>
      <w:r>
        <w:rPr>
          <w:lang w:val="en-GB"/>
        </w:rPr>
        <w:t>Ja</w:t>
      </w:r>
      <w:proofErr w:type="spellEnd"/>
      <w:r>
        <w:rPr>
          <w:lang w:val="en-GB"/>
        </w:rPr>
        <w:t xml:space="preserve"> till Livet </w:t>
      </w:r>
      <w:r>
        <w:rPr>
          <w:i/>
          <w:lang w:val="en-GB"/>
        </w:rPr>
        <w:t>Abort</w:t>
      </w:r>
    </w:p>
  </w:footnote>
  <w:footnote w:id="3">
    <w:p w:rsidR="00C71EBC" w:rsidRPr="00F91B0F" w:rsidRDefault="00C71EBC" w:rsidP="002F7872">
      <w:pPr>
        <w:pStyle w:val="Fotnotstext"/>
        <w:rPr>
          <w:i/>
          <w:lang w:val="en-GB"/>
        </w:rPr>
      </w:pPr>
      <w:r>
        <w:rPr>
          <w:rStyle w:val="Fotnotsreferens"/>
        </w:rPr>
        <w:footnoteRef/>
      </w:r>
      <w:r w:rsidRPr="00F65E71">
        <w:rPr>
          <w:lang w:val="en-GB"/>
        </w:rPr>
        <w:t xml:space="preserve"> </w:t>
      </w:r>
      <w:r w:rsidR="00F65E71" w:rsidRPr="00F65E71">
        <w:rPr>
          <w:lang w:val="en-GB"/>
        </w:rPr>
        <w:t xml:space="preserve">WHO 2017 </w:t>
      </w:r>
      <w:r w:rsidR="00F65E71" w:rsidRPr="00F91B0F">
        <w:rPr>
          <w:i/>
          <w:lang w:val="en-GB"/>
        </w:rPr>
        <w:t xml:space="preserve">Worldwide, an estimated 25 million unsafe abortions occur each year </w:t>
      </w:r>
    </w:p>
  </w:footnote>
  <w:footnote w:id="4">
    <w:p w:rsidR="00F91B0F" w:rsidRPr="00F91B0F" w:rsidRDefault="00F91B0F" w:rsidP="00F91B0F">
      <w:pPr>
        <w:pStyle w:val="Litteraturfrteckning"/>
        <w:rPr>
          <w:noProof/>
          <w:sz w:val="20"/>
          <w:szCs w:val="20"/>
          <w:lang w:val="en-GB"/>
        </w:rPr>
      </w:pPr>
      <w:r w:rsidRPr="00F91B0F">
        <w:rPr>
          <w:rStyle w:val="Fotnotsreferens"/>
          <w:sz w:val="20"/>
          <w:szCs w:val="20"/>
        </w:rPr>
        <w:footnoteRef/>
      </w:r>
      <w:r w:rsidRPr="00F91B0F">
        <w:rPr>
          <w:sz w:val="20"/>
          <w:szCs w:val="20"/>
          <w:lang w:val="en-GB"/>
        </w:rPr>
        <w:t xml:space="preserve"> WHO 2015 </w:t>
      </w:r>
      <w:r w:rsidRPr="00F91B0F">
        <w:rPr>
          <w:i/>
          <w:noProof/>
          <w:sz w:val="20"/>
          <w:szCs w:val="20"/>
          <w:lang w:val="en-GB"/>
        </w:rPr>
        <w:t>Health worker roles in providing safe abortion care and post-abortion contraception.</w:t>
      </w:r>
      <w:r>
        <w:rPr>
          <w:noProof/>
          <w:sz w:val="20"/>
          <w:szCs w:val="20"/>
          <w:lang w:val="en-GB"/>
        </w:rPr>
        <w:t xml:space="preserve"> s.3</w:t>
      </w:r>
    </w:p>
  </w:footnote>
  <w:footnote w:id="5">
    <w:p w:rsidR="00A411D3" w:rsidRPr="00A411D3" w:rsidRDefault="00A411D3">
      <w:pPr>
        <w:pStyle w:val="Fotnotstext"/>
        <w:rPr>
          <w:lang w:val="en-GB"/>
        </w:rPr>
      </w:pPr>
      <w:r>
        <w:rPr>
          <w:rStyle w:val="Fotnotsreferens"/>
        </w:rPr>
        <w:footnoteRef/>
      </w:r>
      <w:r w:rsidRPr="00A411D3">
        <w:rPr>
          <w:lang w:val="en-GB"/>
        </w:rPr>
        <w:t xml:space="preserve"> UN OHCHR Report of the Human Rights Council s</w:t>
      </w:r>
      <w:r>
        <w:rPr>
          <w:lang w:val="en-GB"/>
        </w:rPr>
        <w:t>173f</w:t>
      </w:r>
    </w:p>
  </w:footnote>
  <w:footnote w:id="6">
    <w:p w:rsidR="00A411D3" w:rsidRPr="00BB02D4" w:rsidRDefault="00A411D3">
      <w:pPr>
        <w:pStyle w:val="Fotnotstext"/>
        <w:rPr>
          <w:i/>
          <w:lang w:val="en-GB"/>
        </w:rPr>
      </w:pPr>
      <w:r>
        <w:rPr>
          <w:rStyle w:val="Fotnotsreferens"/>
        </w:rPr>
        <w:footnoteRef/>
      </w:r>
      <w:r w:rsidRPr="00BB02D4">
        <w:rPr>
          <w:lang w:val="en-GB"/>
        </w:rPr>
        <w:t xml:space="preserve"> OHCHR </w:t>
      </w:r>
      <w:r w:rsidRPr="00BB02D4">
        <w:rPr>
          <w:i/>
          <w:lang w:val="en-GB"/>
        </w:rPr>
        <w:t xml:space="preserve">Peru Abortion Compensation </w:t>
      </w:r>
    </w:p>
  </w:footnote>
  <w:footnote w:id="7">
    <w:p w:rsidR="00D2262D" w:rsidRPr="00D2262D" w:rsidRDefault="00D2262D">
      <w:pPr>
        <w:pStyle w:val="Fotnotstext"/>
        <w:rPr>
          <w:lang w:val="en-GB"/>
        </w:rPr>
      </w:pPr>
      <w:r>
        <w:rPr>
          <w:rStyle w:val="Fotnotsreferens"/>
        </w:rPr>
        <w:footnoteRef/>
      </w:r>
      <w:r w:rsidRPr="00D2262D">
        <w:rPr>
          <w:lang w:val="en-GB"/>
        </w:rPr>
        <w:t xml:space="preserve"> </w:t>
      </w:r>
      <w:r>
        <w:rPr>
          <w:lang w:val="en-GB"/>
        </w:rPr>
        <w:t>UN General Assembly resolution 48/104</w:t>
      </w:r>
    </w:p>
  </w:footnote>
  <w:footnote w:id="8">
    <w:p w:rsidR="00C22A4F" w:rsidRDefault="00C22A4F">
      <w:pPr>
        <w:pStyle w:val="Fotnotstext"/>
      </w:pPr>
      <w:r>
        <w:rPr>
          <w:rStyle w:val="Fotnotsreferens"/>
        </w:rPr>
        <w:footnoteRef/>
      </w:r>
      <w:r>
        <w:t xml:space="preserve"> Regeringen Globala målen - Agenda 2030 - Jämställdhet</w:t>
      </w:r>
    </w:p>
  </w:footnote>
  <w:footnote w:id="9">
    <w:p w:rsidR="003C4061" w:rsidRDefault="003C4061">
      <w:pPr>
        <w:pStyle w:val="Fotnotstext"/>
      </w:pPr>
      <w:r>
        <w:rPr>
          <w:rStyle w:val="Fotnotsreferens"/>
        </w:rPr>
        <w:footnoteRef/>
      </w:r>
      <w:r>
        <w:t xml:space="preserve"> Regeringen </w:t>
      </w:r>
      <w:proofErr w:type="spellStart"/>
      <w:r>
        <w:t>Globla</w:t>
      </w:r>
      <w:proofErr w:type="spellEnd"/>
      <w:r>
        <w:t xml:space="preserve"> målen – Agenda 2030 – Hälsa och välbefinnande </w:t>
      </w:r>
    </w:p>
  </w:footnote>
  <w:footnote w:id="10">
    <w:p w:rsidR="003C4061" w:rsidRPr="003C4061" w:rsidRDefault="003C4061">
      <w:pPr>
        <w:pStyle w:val="Fotnotstext"/>
        <w:rPr>
          <w:lang w:val="en-GB"/>
        </w:rPr>
      </w:pPr>
      <w:r>
        <w:rPr>
          <w:rStyle w:val="Fotnotsreferens"/>
        </w:rPr>
        <w:footnoteRef/>
      </w:r>
      <w:r w:rsidRPr="003C4061">
        <w:rPr>
          <w:lang w:val="en-GB"/>
        </w:rPr>
        <w:t xml:space="preserve"> </w:t>
      </w:r>
      <w:r w:rsidRPr="00A411D3">
        <w:rPr>
          <w:lang w:val="en-GB"/>
        </w:rPr>
        <w:t>UN OHCHR Report of the Human Rights Council s</w:t>
      </w:r>
      <w:r>
        <w:rPr>
          <w:lang w:val="en-GB"/>
        </w:rPr>
        <w:t>.173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2A80"/>
    <w:multiLevelType w:val="hybridMultilevel"/>
    <w:tmpl w:val="856E7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0E05D9"/>
    <w:multiLevelType w:val="hybridMultilevel"/>
    <w:tmpl w:val="D9CA9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4"/>
    <w:rsid w:val="000457DF"/>
    <w:rsid w:val="00071731"/>
    <w:rsid w:val="000E152D"/>
    <w:rsid w:val="000E6AD9"/>
    <w:rsid w:val="00126623"/>
    <w:rsid w:val="002505D0"/>
    <w:rsid w:val="00286043"/>
    <w:rsid w:val="002B7A60"/>
    <w:rsid w:val="002E21EF"/>
    <w:rsid w:val="002F7872"/>
    <w:rsid w:val="00312A02"/>
    <w:rsid w:val="00322FEA"/>
    <w:rsid w:val="00331C2D"/>
    <w:rsid w:val="003C4061"/>
    <w:rsid w:val="003D5371"/>
    <w:rsid w:val="003F42E5"/>
    <w:rsid w:val="004C11FD"/>
    <w:rsid w:val="004D4774"/>
    <w:rsid w:val="005057BF"/>
    <w:rsid w:val="00663D7C"/>
    <w:rsid w:val="00705FD8"/>
    <w:rsid w:val="007F27BD"/>
    <w:rsid w:val="008A4949"/>
    <w:rsid w:val="009066EC"/>
    <w:rsid w:val="00A411D3"/>
    <w:rsid w:val="00B1621F"/>
    <w:rsid w:val="00BB02D4"/>
    <w:rsid w:val="00BE5EF2"/>
    <w:rsid w:val="00C22A4F"/>
    <w:rsid w:val="00C465A9"/>
    <w:rsid w:val="00C71EBC"/>
    <w:rsid w:val="00CA516C"/>
    <w:rsid w:val="00CF7D97"/>
    <w:rsid w:val="00D2262D"/>
    <w:rsid w:val="00DB1DED"/>
    <w:rsid w:val="00DE304C"/>
    <w:rsid w:val="00E71E69"/>
    <w:rsid w:val="00F37464"/>
    <w:rsid w:val="00F65E71"/>
    <w:rsid w:val="00F91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D1FF"/>
  <w15:chartTrackingRefBased/>
  <w15:docId w15:val="{E2D96D7B-C072-4D1E-8148-ACB7327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872"/>
    <w:pPr>
      <w:jc w:val="both"/>
    </w:pPr>
    <w:rPr>
      <w:rFonts w:ascii="Garamond" w:hAnsi="Garamond" w:cstheme="minorHAnsi"/>
      <w:sz w:val="24"/>
      <w:szCs w:val="24"/>
    </w:rPr>
  </w:style>
  <w:style w:type="paragraph" w:styleId="Rubrik1">
    <w:name w:val="heading 1"/>
    <w:basedOn w:val="Normal"/>
    <w:next w:val="Normal"/>
    <w:link w:val="Rubrik1Char"/>
    <w:uiPriority w:val="9"/>
    <w:qFormat/>
    <w:rsid w:val="004C11FD"/>
    <w:pPr>
      <w:keepNext/>
      <w:keepLines/>
      <w:spacing w:before="240" w:after="0"/>
      <w:outlineLvl w:val="0"/>
    </w:pPr>
    <w:rPr>
      <w:rFonts w:asciiTheme="majorHAnsi" w:eastAsiaTheme="majorEastAsia" w:hAnsiTheme="majorHAnsi" w:cstheme="majorBidi"/>
      <w:color w:val="2F5496" w:themeColor="accent1" w:themeShade="BF"/>
      <w:sz w:val="32"/>
      <w:szCs w:val="32"/>
      <w:lang w:eastAsia="sv-SE"/>
    </w:rPr>
  </w:style>
  <w:style w:type="paragraph" w:styleId="Rubrik2">
    <w:name w:val="heading 2"/>
    <w:basedOn w:val="Normal"/>
    <w:next w:val="Normal"/>
    <w:link w:val="Rubrik2Char"/>
    <w:uiPriority w:val="9"/>
    <w:unhideWhenUsed/>
    <w:qFormat/>
    <w:rsid w:val="00B16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71731"/>
    <w:pPr>
      <w:pBdr>
        <w:bottom w:val="single" w:sz="8" w:space="1" w:color="2F5496" w:themeColor="accent1" w:themeShade="BF"/>
      </w:pBdr>
      <w:spacing w:after="0" w:line="240" w:lineRule="auto"/>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RubrikChar">
    <w:name w:val="Rubrik Char"/>
    <w:basedOn w:val="Standardstycketeckensnitt"/>
    <w:link w:val="Rubrik"/>
    <w:uiPriority w:val="10"/>
    <w:rsid w:val="00071731"/>
    <w:rPr>
      <w:rFonts w:asciiTheme="majorHAnsi" w:eastAsiaTheme="majorEastAsia" w:hAnsiTheme="majorHAnsi" w:cstheme="majorBidi"/>
      <w:color w:val="2F5496" w:themeColor="accent1" w:themeShade="BF"/>
      <w:spacing w:val="-10"/>
      <w:kern w:val="28"/>
      <w:sz w:val="56"/>
      <w:szCs w:val="56"/>
    </w:rPr>
  </w:style>
  <w:style w:type="character" w:styleId="Hyperlnk">
    <w:name w:val="Hyperlink"/>
    <w:basedOn w:val="Standardstycketeckensnitt"/>
    <w:uiPriority w:val="99"/>
    <w:unhideWhenUsed/>
    <w:rsid w:val="003F42E5"/>
    <w:rPr>
      <w:color w:val="0563C1" w:themeColor="hyperlink"/>
      <w:u w:val="single"/>
    </w:rPr>
  </w:style>
  <w:style w:type="character" w:styleId="Olstomnmnande">
    <w:name w:val="Unresolved Mention"/>
    <w:basedOn w:val="Standardstycketeckensnitt"/>
    <w:uiPriority w:val="99"/>
    <w:semiHidden/>
    <w:unhideWhenUsed/>
    <w:rsid w:val="003F42E5"/>
    <w:rPr>
      <w:color w:val="808080"/>
      <w:shd w:val="clear" w:color="auto" w:fill="E6E6E6"/>
    </w:rPr>
  </w:style>
  <w:style w:type="character" w:styleId="AnvndHyperlnk">
    <w:name w:val="FollowedHyperlink"/>
    <w:basedOn w:val="Standardstycketeckensnitt"/>
    <w:uiPriority w:val="99"/>
    <w:semiHidden/>
    <w:unhideWhenUsed/>
    <w:rsid w:val="00312A02"/>
    <w:rPr>
      <w:color w:val="954F72" w:themeColor="followedHyperlink"/>
      <w:u w:val="single"/>
    </w:rPr>
  </w:style>
  <w:style w:type="paragraph" w:styleId="Fotnotstext">
    <w:name w:val="footnote text"/>
    <w:basedOn w:val="Normal"/>
    <w:link w:val="FotnotstextChar"/>
    <w:uiPriority w:val="99"/>
    <w:unhideWhenUsed/>
    <w:rsid w:val="004C11FD"/>
    <w:pPr>
      <w:spacing w:after="0" w:line="240" w:lineRule="auto"/>
    </w:pPr>
    <w:rPr>
      <w:sz w:val="20"/>
      <w:szCs w:val="20"/>
    </w:rPr>
  </w:style>
  <w:style w:type="character" w:customStyle="1" w:styleId="FotnotstextChar">
    <w:name w:val="Fotnotstext Char"/>
    <w:basedOn w:val="Standardstycketeckensnitt"/>
    <w:link w:val="Fotnotstext"/>
    <w:uiPriority w:val="99"/>
    <w:rsid w:val="004C11FD"/>
    <w:rPr>
      <w:rFonts w:ascii="Garamond" w:hAnsi="Garamond" w:cstheme="minorHAnsi"/>
      <w:sz w:val="20"/>
      <w:szCs w:val="20"/>
    </w:rPr>
  </w:style>
  <w:style w:type="character" w:styleId="Fotnotsreferens">
    <w:name w:val="footnote reference"/>
    <w:basedOn w:val="Standardstycketeckensnitt"/>
    <w:uiPriority w:val="99"/>
    <w:semiHidden/>
    <w:unhideWhenUsed/>
    <w:rsid w:val="004C11FD"/>
    <w:rPr>
      <w:vertAlign w:val="superscript"/>
    </w:rPr>
  </w:style>
  <w:style w:type="character" w:customStyle="1" w:styleId="Rubrik1Char">
    <w:name w:val="Rubrik 1 Char"/>
    <w:basedOn w:val="Standardstycketeckensnitt"/>
    <w:link w:val="Rubrik1"/>
    <w:uiPriority w:val="9"/>
    <w:rsid w:val="004C11FD"/>
    <w:rPr>
      <w:rFonts w:asciiTheme="majorHAnsi" w:eastAsiaTheme="majorEastAsia" w:hAnsiTheme="majorHAnsi" w:cstheme="majorBidi"/>
      <w:color w:val="2F5496" w:themeColor="accent1" w:themeShade="BF"/>
      <w:sz w:val="32"/>
      <w:szCs w:val="32"/>
      <w:lang w:eastAsia="sv-SE"/>
    </w:rPr>
  </w:style>
  <w:style w:type="paragraph" w:styleId="Litteraturfrteckning">
    <w:name w:val="Bibliography"/>
    <w:basedOn w:val="Normal"/>
    <w:next w:val="Normal"/>
    <w:uiPriority w:val="37"/>
    <w:unhideWhenUsed/>
    <w:rsid w:val="004C11FD"/>
  </w:style>
  <w:style w:type="paragraph" w:styleId="Citat">
    <w:name w:val="Quote"/>
    <w:basedOn w:val="Ingetavstnd"/>
    <w:next w:val="Normal"/>
    <w:link w:val="CitatChar"/>
    <w:uiPriority w:val="29"/>
    <w:qFormat/>
    <w:rsid w:val="002F7872"/>
    <w:pPr>
      <w:ind w:left="862" w:right="567"/>
      <w:jc w:val="left"/>
    </w:pPr>
    <w:rPr>
      <w:iCs/>
      <w:color w:val="404040" w:themeColor="text1" w:themeTint="BF"/>
      <w:sz w:val="20"/>
      <w:szCs w:val="20"/>
      <w:lang w:val="en-GB"/>
    </w:rPr>
  </w:style>
  <w:style w:type="character" w:customStyle="1" w:styleId="CitatChar">
    <w:name w:val="Citat Char"/>
    <w:basedOn w:val="Standardstycketeckensnitt"/>
    <w:link w:val="Citat"/>
    <w:uiPriority w:val="29"/>
    <w:rsid w:val="002F7872"/>
    <w:rPr>
      <w:rFonts w:ascii="Garamond" w:hAnsi="Garamond" w:cstheme="minorHAnsi"/>
      <w:iCs/>
      <w:color w:val="404040" w:themeColor="text1" w:themeTint="BF"/>
      <w:sz w:val="20"/>
      <w:szCs w:val="20"/>
      <w:lang w:val="en-GB"/>
    </w:rPr>
  </w:style>
  <w:style w:type="paragraph" w:styleId="Sidhuvud">
    <w:name w:val="header"/>
    <w:basedOn w:val="Normal"/>
    <w:link w:val="SidhuvudChar"/>
    <w:uiPriority w:val="99"/>
    <w:unhideWhenUsed/>
    <w:rsid w:val="00CA516C"/>
    <w:pPr>
      <w:tabs>
        <w:tab w:val="center" w:pos="4536"/>
        <w:tab w:val="right" w:pos="9072"/>
      </w:tabs>
      <w:spacing w:after="0" w:line="240" w:lineRule="auto"/>
    </w:pPr>
  </w:style>
  <w:style w:type="paragraph" w:styleId="Ingetavstnd">
    <w:name w:val="No Spacing"/>
    <w:uiPriority w:val="1"/>
    <w:qFormat/>
    <w:rsid w:val="002F7872"/>
    <w:pPr>
      <w:spacing w:after="0" w:line="240" w:lineRule="auto"/>
      <w:jc w:val="both"/>
    </w:pPr>
    <w:rPr>
      <w:rFonts w:ascii="Garamond" w:hAnsi="Garamond" w:cstheme="minorHAnsi"/>
      <w:sz w:val="24"/>
      <w:szCs w:val="24"/>
    </w:rPr>
  </w:style>
  <w:style w:type="character" w:customStyle="1" w:styleId="SidhuvudChar">
    <w:name w:val="Sidhuvud Char"/>
    <w:basedOn w:val="Standardstycketeckensnitt"/>
    <w:link w:val="Sidhuvud"/>
    <w:uiPriority w:val="99"/>
    <w:rsid w:val="00CA516C"/>
    <w:rPr>
      <w:rFonts w:ascii="Garamond" w:hAnsi="Garamond" w:cstheme="minorHAnsi"/>
      <w:sz w:val="24"/>
      <w:szCs w:val="24"/>
    </w:rPr>
  </w:style>
  <w:style w:type="paragraph" w:styleId="Sidfot">
    <w:name w:val="footer"/>
    <w:basedOn w:val="Normal"/>
    <w:link w:val="SidfotChar"/>
    <w:uiPriority w:val="99"/>
    <w:unhideWhenUsed/>
    <w:rsid w:val="00CA51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516C"/>
    <w:rPr>
      <w:rFonts w:ascii="Garamond" w:hAnsi="Garamond" w:cstheme="minorHAnsi"/>
      <w:sz w:val="24"/>
      <w:szCs w:val="24"/>
    </w:rPr>
  </w:style>
  <w:style w:type="paragraph" w:styleId="HTML-frformaterad">
    <w:name w:val="HTML Preformatted"/>
    <w:basedOn w:val="Normal"/>
    <w:link w:val="HTML-frformateradChar"/>
    <w:uiPriority w:val="99"/>
    <w:semiHidden/>
    <w:unhideWhenUsed/>
    <w:rsid w:val="00C22A4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22A4F"/>
    <w:rPr>
      <w:rFonts w:ascii="Consolas" w:hAnsi="Consolas" w:cstheme="minorHAnsi"/>
      <w:sz w:val="20"/>
      <w:szCs w:val="20"/>
    </w:rPr>
  </w:style>
  <w:style w:type="character" w:customStyle="1" w:styleId="Rubrik2Char">
    <w:name w:val="Rubrik 2 Char"/>
    <w:basedOn w:val="Standardstycketeckensnitt"/>
    <w:link w:val="Rubrik2"/>
    <w:uiPriority w:val="9"/>
    <w:rsid w:val="00B1621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3D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329">
      <w:bodyDiv w:val="1"/>
      <w:marLeft w:val="0"/>
      <w:marRight w:val="0"/>
      <w:marTop w:val="0"/>
      <w:marBottom w:val="0"/>
      <w:divBdr>
        <w:top w:val="none" w:sz="0" w:space="0" w:color="auto"/>
        <w:left w:val="none" w:sz="0" w:space="0" w:color="auto"/>
        <w:bottom w:val="none" w:sz="0" w:space="0" w:color="auto"/>
        <w:right w:val="none" w:sz="0" w:space="0" w:color="auto"/>
      </w:divBdr>
    </w:div>
    <w:div w:id="76639743">
      <w:bodyDiv w:val="1"/>
      <w:marLeft w:val="0"/>
      <w:marRight w:val="0"/>
      <w:marTop w:val="0"/>
      <w:marBottom w:val="0"/>
      <w:divBdr>
        <w:top w:val="none" w:sz="0" w:space="0" w:color="auto"/>
        <w:left w:val="none" w:sz="0" w:space="0" w:color="auto"/>
        <w:bottom w:val="none" w:sz="0" w:space="0" w:color="auto"/>
        <w:right w:val="none" w:sz="0" w:space="0" w:color="auto"/>
      </w:divBdr>
    </w:div>
    <w:div w:id="106853766">
      <w:bodyDiv w:val="1"/>
      <w:marLeft w:val="0"/>
      <w:marRight w:val="0"/>
      <w:marTop w:val="0"/>
      <w:marBottom w:val="0"/>
      <w:divBdr>
        <w:top w:val="none" w:sz="0" w:space="0" w:color="auto"/>
        <w:left w:val="none" w:sz="0" w:space="0" w:color="auto"/>
        <w:bottom w:val="none" w:sz="0" w:space="0" w:color="auto"/>
        <w:right w:val="none" w:sz="0" w:space="0" w:color="auto"/>
      </w:divBdr>
    </w:div>
    <w:div w:id="191261971">
      <w:bodyDiv w:val="1"/>
      <w:marLeft w:val="0"/>
      <w:marRight w:val="0"/>
      <w:marTop w:val="0"/>
      <w:marBottom w:val="0"/>
      <w:divBdr>
        <w:top w:val="none" w:sz="0" w:space="0" w:color="auto"/>
        <w:left w:val="none" w:sz="0" w:space="0" w:color="auto"/>
        <w:bottom w:val="none" w:sz="0" w:space="0" w:color="auto"/>
        <w:right w:val="none" w:sz="0" w:space="0" w:color="auto"/>
      </w:divBdr>
    </w:div>
    <w:div w:id="191962960">
      <w:bodyDiv w:val="1"/>
      <w:marLeft w:val="0"/>
      <w:marRight w:val="0"/>
      <w:marTop w:val="0"/>
      <w:marBottom w:val="0"/>
      <w:divBdr>
        <w:top w:val="none" w:sz="0" w:space="0" w:color="auto"/>
        <w:left w:val="none" w:sz="0" w:space="0" w:color="auto"/>
        <w:bottom w:val="none" w:sz="0" w:space="0" w:color="auto"/>
        <w:right w:val="none" w:sz="0" w:space="0" w:color="auto"/>
      </w:divBdr>
    </w:div>
    <w:div w:id="204800394">
      <w:bodyDiv w:val="1"/>
      <w:marLeft w:val="0"/>
      <w:marRight w:val="0"/>
      <w:marTop w:val="0"/>
      <w:marBottom w:val="0"/>
      <w:divBdr>
        <w:top w:val="none" w:sz="0" w:space="0" w:color="auto"/>
        <w:left w:val="none" w:sz="0" w:space="0" w:color="auto"/>
        <w:bottom w:val="none" w:sz="0" w:space="0" w:color="auto"/>
        <w:right w:val="none" w:sz="0" w:space="0" w:color="auto"/>
      </w:divBdr>
    </w:div>
    <w:div w:id="220558041">
      <w:bodyDiv w:val="1"/>
      <w:marLeft w:val="0"/>
      <w:marRight w:val="0"/>
      <w:marTop w:val="0"/>
      <w:marBottom w:val="0"/>
      <w:divBdr>
        <w:top w:val="none" w:sz="0" w:space="0" w:color="auto"/>
        <w:left w:val="none" w:sz="0" w:space="0" w:color="auto"/>
        <w:bottom w:val="none" w:sz="0" w:space="0" w:color="auto"/>
        <w:right w:val="none" w:sz="0" w:space="0" w:color="auto"/>
      </w:divBdr>
    </w:div>
    <w:div w:id="306083793">
      <w:bodyDiv w:val="1"/>
      <w:marLeft w:val="0"/>
      <w:marRight w:val="0"/>
      <w:marTop w:val="0"/>
      <w:marBottom w:val="0"/>
      <w:divBdr>
        <w:top w:val="none" w:sz="0" w:space="0" w:color="auto"/>
        <w:left w:val="none" w:sz="0" w:space="0" w:color="auto"/>
        <w:bottom w:val="none" w:sz="0" w:space="0" w:color="auto"/>
        <w:right w:val="none" w:sz="0" w:space="0" w:color="auto"/>
      </w:divBdr>
    </w:div>
    <w:div w:id="322272082">
      <w:bodyDiv w:val="1"/>
      <w:marLeft w:val="0"/>
      <w:marRight w:val="0"/>
      <w:marTop w:val="0"/>
      <w:marBottom w:val="0"/>
      <w:divBdr>
        <w:top w:val="none" w:sz="0" w:space="0" w:color="auto"/>
        <w:left w:val="none" w:sz="0" w:space="0" w:color="auto"/>
        <w:bottom w:val="none" w:sz="0" w:space="0" w:color="auto"/>
        <w:right w:val="none" w:sz="0" w:space="0" w:color="auto"/>
      </w:divBdr>
    </w:div>
    <w:div w:id="340353555">
      <w:bodyDiv w:val="1"/>
      <w:marLeft w:val="0"/>
      <w:marRight w:val="0"/>
      <w:marTop w:val="0"/>
      <w:marBottom w:val="0"/>
      <w:divBdr>
        <w:top w:val="none" w:sz="0" w:space="0" w:color="auto"/>
        <w:left w:val="none" w:sz="0" w:space="0" w:color="auto"/>
        <w:bottom w:val="none" w:sz="0" w:space="0" w:color="auto"/>
        <w:right w:val="none" w:sz="0" w:space="0" w:color="auto"/>
      </w:divBdr>
    </w:div>
    <w:div w:id="466945001">
      <w:bodyDiv w:val="1"/>
      <w:marLeft w:val="0"/>
      <w:marRight w:val="0"/>
      <w:marTop w:val="0"/>
      <w:marBottom w:val="0"/>
      <w:divBdr>
        <w:top w:val="none" w:sz="0" w:space="0" w:color="auto"/>
        <w:left w:val="none" w:sz="0" w:space="0" w:color="auto"/>
        <w:bottom w:val="none" w:sz="0" w:space="0" w:color="auto"/>
        <w:right w:val="none" w:sz="0" w:space="0" w:color="auto"/>
      </w:divBdr>
    </w:div>
    <w:div w:id="520164958">
      <w:bodyDiv w:val="1"/>
      <w:marLeft w:val="0"/>
      <w:marRight w:val="0"/>
      <w:marTop w:val="0"/>
      <w:marBottom w:val="0"/>
      <w:divBdr>
        <w:top w:val="none" w:sz="0" w:space="0" w:color="auto"/>
        <w:left w:val="none" w:sz="0" w:space="0" w:color="auto"/>
        <w:bottom w:val="none" w:sz="0" w:space="0" w:color="auto"/>
        <w:right w:val="none" w:sz="0" w:space="0" w:color="auto"/>
      </w:divBdr>
    </w:div>
    <w:div w:id="749159775">
      <w:bodyDiv w:val="1"/>
      <w:marLeft w:val="0"/>
      <w:marRight w:val="0"/>
      <w:marTop w:val="0"/>
      <w:marBottom w:val="0"/>
      <w:divBdr>
        <w:top w:val="none" w:sz="0" w:space="0" w:color="auto"/>
        <w:left w:val="none" w:sz="0" w:space="0" w:color="auto"/>
        <w:bottom w:val="none" w:sz="0" w:space="0" w:color="auto"/>
        <w:right w:val="none" w:sz="0" w:space="0" w:color="auto"/>
      </w:divBdr>
    </w:div>
    <w:div w:id="834690530">
      <w:bodyDiv w:val="1"/>
      <w:marLeft w:val="0"/>
      <w:marRight w:val="0"/>
      <w:marTop w:val="0"/>
      <w:marBottom w:val="0"/>
      <w:divBdr>
        <w:top w:val="none" w:sz="0" w:space="0" w:color="auto"/>
        <w:left w:val="none" w:sz="0" w:space="0" w:color="auto"/>
        <w:bottom w:val="none" w:sz="0" w:space="0" w:color="auto"/>
        <w:right w:val="none" w:sz="0" w:space="0" w:color="auto"/>
      </w:divBdr>
    </w:div>
    <w:div w:id="878125381">
      <w:bodyDiv w:val="1"/>
      <w:marLeft w:val="0"/>
      <w:marRight w:val="0"/>
      <w:marTop w:val="0"/>
      <w:marBottom w:val="0"/>
      <w:divBdr>
        <w:top w:val="none" w:sz="0" w:space="0" w:color="auto"/>
        <w:left w:val="none" w:sz="0" w:space="0" w:color="auto"/>
        <w:bottom w:val="none" w:sz="0" w:space="0" w:color="auto"/>
        <w:right w:val="none" w:sz="0" w:space="0" w:color="auto"/>
      </w:divBdr>
    </w:div>
    <w:div w:id="918102660">
      <w:bodyDiv w:val="1"/>
      <w:marLeft w:val="0"/>
      <w:marRight w:val="0"/>
      <w:marTop w:val="0"/>
      <w:marBottom w:val="0"/>
      <w:divBdr>
        <w:top w:val="none" w:sz="0" w:space="0" w:color="auto"/>
        <w:left w:val="none" w:sz="0" w:space="0" w:color="auto"/>
        <w:bottom w:val="none" w:sz="0" w:space="0" w:color="auto"/>
        <w:right w:val="none" w:sz="0" w:space="0" w:color="auto"/>
      </w:divBdr>
    </w:div>
    <w:div w:id="987592715">
      <w:bodyDiv w:val="1"/>
      <w:marLeft w:val="0"/>
      <w:marRight w:val="0"/>
      <w:marTop w:val="0"/>
      <w:marBottom w:val="0"/>
      <w:divBdr>
        <w:top w:val="none" w:sz="0" w:space="0" w:color="auto"/>
        <w:left w:val="none" w:sz="0" w:space="0" w:color="auto"/>
        <w:bottom w:val="none" w:sz="0" w:space="0" w:color="auto"/>
        <w:right w:val="none" w:sz="0" w:space="0" w:color="auto"/>
      </w:divBdr>
    </w:div>
    <w:div w:id="1023942440">
      <w:bodyDiv w:val="1"/>
      <w:marLeft w:val="0"/>
      <w:marRight w:val="0"/>
      <w:marTop w:val="0"/>
      <w:marBottom w:val="0"/>
      <w:divBdr>
        <w:top w:val="none" w:sz="0" w:space="0" w:color="auto"/>
        <w:left w:val="none" w:sz="0" w:space="0" w:color="auto"/>
        <w:bottom w:val="none" w:sz="0" w:space="0" w:color="auto"/>
        <w:right w:val="none" w:sz="0" w:space="0" w:color="auto"/>
      </w:divBdr>
    </w:div>
    <w:div w:id="1121920440">
      <w:bodyDiv w:val="1"/>
      <w:marLeft w:val="0"/>
      <w:marRight w:val="0"/>
      <w:marTop w:val="0"/>
      <w:marBottom w:val="0"/>
      <w:divBdr>
        <w:top w:val="none" w:sz="0" w:space="0" w:color="auto"/>
        <w:left w:val="none" w:sz="0" w:space="0" w:color="auto"/>
        <w:bottom w:val="none" w:sz="0" w:space="0" w:color="auto"/>
        <w:right w:val="none" w:sz="0" w:space="0" w:color="auto"/>
      </w:divBdr>
    </w:div>
    <w:div w:id="1225530253">
      <w:bodyDiv w:val="1"/>
      <w:marLeft w:val="0"/>
      <w:marRight w:val="0"/>
      <w:marTop w:val="0"/>
      <w:marBottom w:val="0"/>
      <w:divBdr>
        <w:top w:val="none" w:sz="0" w:space="0" w:color="auto"/>
        <w:left w:val="none" w:sz="0" w:space="0" w:color="auto"/>
        <w:bottom w:val="none" w:sz="0" w:space="0" w:color="auto"/>
        <w:right w:val="none" w:sz="0" w:space="0" w:color="auto"/>
      </w:divBdr>
    </w:div>
    <w:div w:id="1294168650">
      <w:bodyDiv w:val="1"/>
      <w:marLeft w:val="0"/>
      <w:marRight w:val="0"/>
      <w:marTop w:val="0"/>
      <w:marBottom w:val="0"/>
      <w:divBdr>
        <w:top w:val="none" w:sz="0" w:space="0" w:color="auto"/>
        <w:left w:val="none" w:sz="0" w:space="0" w:color="auto"/>
        <w:bottom w:val="none" w:sz="0" w:space="0" w:color="auto"/>
        <w:right w:val="none" w:sz="0" w:space="0" w:color="auto"/>
      </w:divBdr>
    </w:div>
    <w:div w:id="1346008458">
      <w:bodyDiv w:val="1"/>
      <w:marLeft w:val="0"/>
      <w:marRight w:val="0"/>
      <w:marTop w:val="0"/>
      <w:marBottom w:val="0"/>
      <w:divBdr>
        <w:top w:val="none" w:sz="0" w:space="0" w:color="auto"/>
        <w:left w:val="none" w:sz="0" w:space="0" w:color="auto"/>
        <w:bottom w:val="none" w:sz="0" w:space="0" w:color="auto"/>
        <w:right w:val="none" w:sz="0" w:space="0" w:color="auto"/>
      </w:divBdr>
    </w:div>
    <w:div w:id="1348368053">
      <w:bodyDiv w:val="1"/>
      <w:marLeft w:val="0"/>
      <w:marRight w:val="0"/>
      <w:marTop w:val="0"/>
      <w:marBottom w:val="0"/>
      <w:divBdr>
        <w:top w:val="none" w:sz="0" w:space="0" w:color="auto"/>
        <w:left w:val="none" w:sz="0" w:space="0" w:color="auto"/>
        <w:bottom w:val="none" w:sz="0" w:space="0" w:color="auto"/>
        <w:right w:val="none" w:sz="0" w:space="0" w:color="auto"/>
      </w:divBdr>
    </w:div>
    <w:div w:id="1378968364">
      <w:bodyDiv w:val="1"/>
      <w:marLeft w:val="0"/>
      <w:marRight w:val="0"/>
      <w:marTop w:val="0"/>
      <w:marBottom w:val="0"/>
      <w:divBdr>
        <w:top w:val="none" w:sz="0" w:space="0" w:color="auto"/>
        <w:left w:val="none" w:sz="0" w:space="0" w:color="auto"/>
        <w:bottom w:val="none" w:sz="0" w:space="0" w:color="auto"/>
        <w:right w:val="none" w:sz="0" w:space="0" w:color="auto"/>
      </w:divBdr>
    </w:div>
    <w:div w:id="1419057530">
      <w:bodyDiv w:val="1"/>
      <w:marLeft w:val="0"/>
      <w:marRight w:val="0"/>
      <w:marTop w:val="0"/>
      <w:marBottom w:val="0"/>
      <w:divBdr>
        <w:top w:val="none" w:sz="0" w:space="0" w:color="auto"/>
        <w:left w:val="none" w:sz="0" w:space="0" w:color="auto"/>
        <w:bottom w:val="none" w:sz="0" w:space="0" w:color="auto"/>
        <w:right w:val="none" w:sz="0" w:space="0" w:color="auto"/>
      </w:divBdr>
    </w:div>
    <w:div w:id="1456485593">
      <w:bodyDiv w:val="1"/>
      <w:marLeft w:val="0"/>
      <w:marRight w:val="0"/>
      <w:marTop w:val="0"/>
      <w:marBottom w:val="0"/>
      <w:divBdr>
        <w:top w:val="none" w:sz="0" w:space="0" w:color="auto"/>
        <w:left w:val="none" w:sz="0" w:space="0" w:color="auto"/>
        <w:bottom w:val="none" w:sz="0" w:space="0" w:color="auto"/>
        <w:right w:val="none" w:sz="0" w:space="0" w:color="auto"/>
      </w:divBdr>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865245653">
      <w:bodyDiv w:val="1"/>
      <w:marLeft w:val="0"/>
      <w:marRight w:val="0"/>
      <w:marTop w:val="0"/>
      <w:marBottom w:val="0"/>
      <w:divBdr>
        <w:top w:val="none" w:sz="0" w:space="0" w:color="auto"/>
        <w:left w:val="none" w:sz="0" w:space="0" w:color="auto"/>
        <w:bottom w:val="none" w:sz="0" w:space="0" w:color="auto"/>
        <w:right w:val="none" w:sz="0" w:space="0" w:color="auto"/>
      </w:divBdr>
    </w:div>
    <w:div w:id="1897274183">
      <w:bodyDiv w:val="1"/>
      <w:marLeft w:val="0"/>
      <w:marRight w:val="0"/>
      <w:marTop w:val="0"/>
      <w:marBottom w:val="0"/>
      <w:divBdr>
        <w:top w:val="none" w:sz="0" w:space="0" w:color="auto"/>
        <w:left w:val="none" w:sz="0" w:space="0" w:color="auto"/>
        <w:bottom w:val="none" w:sz="0" w:space="0" w:color="auto"/>
        <w:right w:val="none" w:sz="0" w:space="0" w:color="auto"/>
      </w:divBdr>
    </w:div>
    <w:div w:id="2049447100">
      <w:bodyDiv w:val="1"/>
      <w:marLeft w:val="0"/>
      <w:marRight w:val="0"/>
      <w:marTop w:val="0"/>
      <w:marBottom w:val="0"/>
      <w:divBdr>
        <w:top w:val="none" w:sz="0" w:space="0" w:color="auto"/>
        <w:left w:val="none" w:sz="0" w:space="0" w:color="auto"/>
        <w:bottom w:val="none" w:sz="0" w:space="0" w:color="auto"/>
        <w:right w:val="none" w:sz="0" w:space="0" w:color="auto"/>
      </w:divBdr>
    </w:div>
    <w:div w:id="2059040902">
      <w:bodyDiv w:val="1"/>
      <w:marLeft w:val="0"/>
      <w:marRight w:val="0"/>
      <w:marTop w:val="0"/>
      <w:marBottom w:val="0"/>
      <w:divBdr>
        <w:top w:val="none" w:sz="0" w:space="0" w:color="auto"/>
        <w:left w:val="none" w:sz="0" w:space="0" w:color="auto"/>
        <w:bottom w:val="none" w:sz="0" w:space="0" w:color="auto"/>
        <w:right w:val="none" w:sz="0" w:space="0" w:color="auto"/>
      </w:divBdr>
    </w:div>
    <w:div w:id="2072075736">
      <w:bodyDiv w:val="1"/>
      <w:marLeft w:val="0"/>
      <w:marRight w:val="0"/>
      <w:marTop w:val="0"/>
      <w:marBottom w:val="0"/>
      <w:divBdr>
        <w:top w:val="none" w:sz="0" w:space="0" w:color="auto"/>
        <w:left w:val="none" w:sz="0" w:space="0" w:color="auto"/>
        <w:bottom w:val="none" w:sz="0" w:space="0" w:color="auto"/>
        <w:right w:val="none" w:sz="0" w:space="0" w:color="auto"/>
      </w:divBdr>
    </w:div>
    <w:div w:id="21466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uk/ireland-abortion-laws-human-rights-violates-un-ruling-8th-amendment-a7788426.html" TargetMode="External"/><Relationship Id="rId13" Type="http://schemas.openxmlformats.org/officeDocument/2006/relationships/hyperlink" Target="http://apps.who.int/iris/bitstream/10665/43839/1/9789241596442_e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24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media/files/FGMC_2016_brochure_final_UNICEF_SPR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evelopment/desa/population/publications/policy/abortionPoliciesAndReproductiveHealth.shtml" TargetMode="External"/><Relationship Id="rId5" Type="http://schemas.openxmlformats.org/officeDocument/2006/relationships/webSettings" Target="webSettings.xml"/><Relationship Id="rId15" Type="http://schemas.openxmlformats.org/officeDocument/2006/relationships/hyperlink" Target="https://www.unicef.org/protection/57929_58002.html" TargetMode="External"/><Relationship Id="rId10" Type="http://schemas.openxmlformats.org/officeDocument/2006/relationships/hyperlink" Target="http://srhr.org/abortion-policies/" TargetMode="External"/><Relationship Id="rId4" Type="http://schemas.openxmlformats.org/officeDocument/2006/relationships/settings" Target="settings.xml"/><Relationship Id="rId9" Type="http://schemas.openxmlformats.org/officeDocument/2006/relationships/hyperlink" Target="http://www.who.int/mediacentre/factsheets/fs388/en/" TargetMode="External"/><Relationship Id="rId14" Type="http://schemas.openxmlformats.org/officeDocument/2006/relationships/hyperlink" Target="http://www.unfpa.org/female-genital-muti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Hum17</b:Tag>
    <b:SourceType>InternetSite</b:SourceType>
    <b:Guid>{5A6E47C9-5251-4513-A785-FFEECA2F32D7}</b:Guid>
    <b:Title>Q&amp;A Human Rights Law and Access to Abortion</b:Title>
    <b:Year>2017</b:Year>
    <b:Month>7</b:Month>
    <b:Day>24</b:Day>
    <b:YearAccessed>2017</b:YearAccessed>
    <b:MonthAccessed>11</b:MonthAccessed>
    <b:DayAccessed>05</b:DayAccessed>
    <b:URL>https://www.hrw.org/news/2017/07/24/qa-human-rights-law-and-access-abortion</b:URL>
    <b:Author>
      <b:Author>
        <b:Corporate>Human Rights Watch </b:Corporate>
      </b:Author>
    </b:Author>
    <b:RefOrder>1</b:RefOrder>
  </b:Source>
  <b:Source>
    <b:Tag>UNG93</b:Tag>
    <b:SourceType>DocumentFromInternetSite</b:SourceType>
    <b:Guid>{7DA0188B-E3D1-4AE8-8D31-A089896A4641}</b:Guid>
    <b:Year>1993</b:Year>
    <b:Month>1</b:Month>
    <b:Day>20</b:Day>
    <b:YearAccessed>2017</b:YearAccessed>
    <b:MonthAccessed>11</b:MonthAccessed>
    <b:DayAccessed>05</b:DayAccessed>
    <b:URL>http://www.un.org/documents/ga/res/48/a48r104.htm</b:URL>
    <b:Author>
      <b:Author>
        <b:Corporate>UN General Assembly</b:Corporate>
      </b:Author>
    </b:Author>
    <b:RefOrder>2</b:RefOrder>
  </b:Source>
  <b:Source>
    <b:Tag>Jat17</b:Tag>
    <b:SourceType>DocumentFromInternetSite</b:SourceType>
    <b:Guid>{0056A48E-C043-4FA6-B238-1C2739A18B2D}</b:Guid>
    <b:Author>
      <b:Author>
        <b:Corporate>Ja till LIvet</b:Corporate>
      </b:Author>
    </b:Author>
    <b:Title>Abort</b:Title>
    <b:InternetSiteTitle>jatilllivet.se</b:InternetSiteTitle>
    <b:YearAccessed>2017</b:YearAccessed>
    <b:MonthAccessed>11</b:MonthAccessed>
    <b:DayAccessed>06</b:DayAccessed>
    <b:URL>http://www.jatilllivet.se/abort/</b:URL>
    <b:RefOrder>3</b:RefOrder>
  </b:Source>
  <b:Source>
    <b:Tag>UNO</b:Tag>
    <b:SourceType>DocumentFromInternetSite</b:SourceType>
    <b:Guid>{076E0E0D-9FDC-44E0-A355-4F8DEA2AAE38}</b:Guid>
    <b:Author>
      <b:Author>
        <b:Corporate>UN - OHCHR</b:Corporate>
      </b:Author>
    </b:Author>
    <b:InternetSiteTitle>UN</b:InternetSiteTitle>
    <b:URL>https://documents-dds-ny.un.org/doc/UNDOC/GEN/G17/246/51/PDF/G1724651.pdf?OpenElement</b:URL>
    <b:YearAccessed>2017</b:YearAccessed>
    <b:MonthAccessed>11</b:MonthAccessed>
    <b:DayAccessed>06</b:DayAccessed>
    <b:RefOrder>4</b:RefOrder>
  </b:Source>
  <b:Source>
    <b:Tag>OHC17</b:Tag>
    <b:SourceType>DocumentFromInternetSite</b:SourceType>
    <b:Guid>{F95DDB06-2CDC-4F3E-86BF-AB4ED7C95332}</b:Guid>
    <b:Author>
      <b:Author>
        <b:Corporate>OHCHR</b:Corporate>
      </b:Author>
    </b:Author>
    <b:Title>Peru Abortion Compensation</b:Title>
    <b:InternetSiteTitle>OHCHR.org</b:InternetSiteTitle>
    <b:YearAccessed>2017</b:YearAccessed>
    <b:MonthAccessed>11</b:MonthAccessed>
    <b:DayAccessed>06</b:DayAccessed>
    <b:URL>http://www.ohchr.org/EN/NewsEvents/Pages/PeruAbortionCompensation.aspx </b:URL>
    <b:RefOrder>5</b:RefOrder>
  </b:Source>
  <b:Source xmlns:b="http://schemas.openxmlformats.org/officeDocument/2006/bibliography">
    <b:Tag>WHO17</b:Tag>
    <b:SourceType>DocumentFromInternetSite</b:SourceType>
    <b:Guid>{AE1AA4E4-80A3-476A-A59E-2B27D9F1B98F}</b:Guid>
    <b:Author>
      <b:Author>
        <b:Corporate>WHO</b:Corporate>
      </b:Author>
    </b:Author>
    <b:Title>Worldwide, an estimated 25 million unsafe abortions occur each year</b:Title>
    <b:InternetSiteTitle>WHO</b:InternetSiteTitle>
    <b:Year>2017</b:Year>
    <b:YearAccessed>2017</b:YearAccessed>
    <b:MonthAccessed>11</b:MonthAccessed>
    <b:DayAccessed>05</b:DayAccessed>
    <b:URL>http://www.who.int/mediacentre/news/releases/2017/unsafe-abortions-worldwide/en/</b:URL>
    <b:RefOrder>6</b:RefOrder>
  </b:Source>
  <b:Source xmlns:b="http://schemas.openxmlformats.org/officeDocument/2006/bibliography">
    <b:Tag>WHO15</b:Tag>
    <b:SourceType>DocumentFromInternetSite</b:SourceType>
    <b:Guid>{570094BA-FBF0-4D3F-A64F-DACA4A9C4C62}</b:Guid>
    <b:Title>Health worker roles in providing safe abortion care and post-abortion contraception</b:Title>
    <b:Year>2015</b:Year>
    <b:City>Geneve</b:City>
    <b:Publisher>WHO Press</b:Publisher>
    <b:Author>
      <b:Author>
        <b:NameList>
          <b:Person>
            <b:Last>WHO</b:Last>
          </b:Person>
        </b:NameList>
      </b:Author>
    </b:Author>
    <b:InternetSiteTitle>WHO </b:InternetSiteTitle>
    <b:YearAccessed>2017</b:YearAccessed>
    <b:MonthAccessed>11</b:MonthAccessed>
    <b:DayAccessed>05</b:DayAccessed>
    <b:URL>http://apps.who.int/iris/bitstream/10665/181041/1/9789241549264_eng.pdf?ua=1&amp;ua=1</b:URL>
    <b:RefOrder>7</b:RefOrder>
  </b:Source>
  <b:Source>
    <b:Tag>Reg17</b:Tag>
    <b:SourceType>InternetSite</b:SourceType>
    <b:Guid>{8BA42903-D493-4205-90AF-5FF65A17FF81}</b:Guid>
    <b:Author>
      <b:Author>
        <b:Corporate>Regeringen</b:Corporate>
      </b:Author>
    </b:Author>
    <b:Title>Globala målen - Agenda 2030 - Jämställdhet</b:Title>
    <b:YearAccessed>2017</b:YearAccessed>
    <b:MonthAccessed>11</b:MonthAccessed>
    <b:DayAccessed>06</b:DayAccessed>
    <b:URL>http://www.regeringen.se/regeringens-politik/globala-malen-och-agenda-2030/jamstalldhet/</b:URL>
    <b:RefOrder>8</b:RefOrder>
  </b:Source>
  <b:Source>
    <b:Tag>Reg171</b:Tag>
    <b:SourceType>InternetSite</b:SourceType>
    <b:Guid>{06674213-2D06-4564-B513-74BDB8473E71}</b:Guid>
    <b:Author>
      <b:Author>
        <b:Corporate>Regeringen</b:Corporate>
      </b:Author>
    </b:Author>
    <b:Title>Regeringen Globla målen Agenda 2030 Hälsa och välbefinnande</b:Title>
    <b:YearAccessed>2017</b:YearAccessed>
    <b:MonthAccessed>11</b:MonthAccessed>
    <b:DayAccessed>06</b:DayAccessed>
    <b:URL>http://www.regeringen.se/regeringens-politik/globala-malen-och-agenda-2030/halsa-och-valbefinnande/</b:URL>
    <b:RefOrder>9</b:RefOrder>
  </b:Source>
</b:Sources>
</file>

<file path=customXml/itemProps1.xml><?xml version="1.0" encoding="utf-8"?>
<ds:datastoreItem xmlns:ds="http://schemas.openxmlformats.org/officeDocument/2006/customXml" ds:itemID="{45C9DCC1-45D7-40EE-AE51-C5E4D14D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1357</Words>
  <Characters>7196</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Andersson</dc:creator>
  <cp:keywords/>
  <dc:description/>
  <cp:lastModifiedBy>Fredrik Andersson</cp:lastModifiedBy>
  <cp:revision>6</cp:revision>
  <dcterms:created xsi:type="dcterms:W3CDTF">2017-10-26T13:54:00Z</dcterms:created>
  <dcterms:modified xsi:type="dcterms:W3CDTF">2017-11-06T01:03:00Z</dcterms:modified>
</cp:coreProperties>
</file>