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879" w:rsidRPr="001258F9" w:rsidRDefault="00412B34" w:rsidP="00684576">
      <w:pPr>
        <w:pStyle w:val="Starktcitat"/>
        <w:rPr>
          <w:rFonts w:ascii="Malgun Gothic Semilight" w:eastAsia="Malgun Gothic Semilight" w:hAnsi="Malgun Gothic Semilight" w:cs="Malgun Gothic Semilight"/>
          <w:i w:val="0"/>
          <w:sz w:val="44"/>
          <w:szCs w:val="44"/>
        </w:rPr>
      </w:pPr>
      <w:r w:rsidRPr="001258F9">
        <w:rPr>
          <w:rFonts w:ascii="Malgun Gothic Semilight" w:eastAsia="Malgun Gothic Semilight" w:hAnsi="Malgun Gothic Semilight" w:cs="Malgun Gothic Semilight"/>
          <w:i w:val="0"/>
          <w:sz w:val="44"/>
          <w:szCs w:val="44"/>
        </w:rPr>
        <w:t>Nordkorea</w:t>
      </w:r>
    </w:p>
    <w:p w:rsidR="00684576" w:rsidRPr="001258F9" w:rsidRDefault="00684576">
      <w:pPr>
        <w:rPr>
          <w:rFonts w:ascii="Malgun Gothic Semilight" w:eastAsia="Malgun Gothic Semilight" w:hAnsi="Malgun Gothic Semilight" w:cs="Malgun Gothic Semilight"/>
        </w:rPr>
      </w:pPr>
    </w:p>
    <w:p w:rsidR="00684576" w:rsidRPr="001258F9" w:rsidRDefault="00684576" w:rsidP="00684576">
      <w:p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 xml:space="preserve">I säkerhetsrådet skall frågan om situationen om Nordkorea diskuteras. </w:t>
      </w:r>
      <w:r w:rsidR="00B53395" w:rsidRPr="001258F9">
        <w:rPr>
          <w:rFonts w:ascii="Malgun Gothic Semilight" w:eastAsia="Malgun Gothic Semilight" w:hAnsi="Malgun Gothic Semilight" w:cs="Malgun Gothic Semilight"/>
          <w:noProof/>
        </w:rPr>
        <w:drawing>
          <wp:anchor distT="0" distB="0" distL="114300" distR="114300" simplePos="0" relativeHeight="251661312" behindDoc="1" locked="0" layoutInCell="1" allowOverlap="1">
            <wp:simplePos x="0" y="0"/>
            <wp:positionH relativeFrom="margin">
              <wp:align>right</wp:align>
            </wp:positionH>
            <wp:positionV relativeFrom="paragraph">
              <wp:posOffset>93980</wp:posOffset>
            </wp:positionV>
            <wp:extent cx="2692400" cy="1514475"/>
            <wp:effectExtent l="0" t="0" r="0" b="9525"/>
            <wp:wrapTight wrapText="bothSides">
              <wp:wrapPolygon edited="0">
                <wp:start x="0" y="0"/>
                <wp:lineTo x="0" y="21464"/>
                <wp:lineTo x="21396" y="21464"/>
                <wp:lineTo x="21396" y="0"/>
                <wp:lineTo x="0" y="0"/>
              </wp:wrapPolygon>
            </wp:wrapTight>
            <wp:docPr id="3" name="Bildobjekt 3" descr="Bildresultat för Nord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Nordkore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2400" cy="1514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84576" w:rsidRPr="001258F9" w:rsidRDefault="003D1F0A" w:rsidP="00684576">
      <w:p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 xml:space="preserve">Situationen i och kring Nordkorea kan förklaras på olika nivåer, internationellt-nationellt, politiskt-ekonomiskt- socialt. </w:t>
      </w:r>
      <w:r w:rsidR="00684576" w:rsidRPr="001258F9">
        <w:rPr>
          <w:rFonts w:ascii="Malgun Gothic Semilight" w:eastAsia="Malgun Gothic Semilight" w:hAnsi="Malgun Gothic Semilight" w:cs="Malgun Gothic Semilight"/>
          <w:color w:val="7030A0"/>
        </w:rPr>
        <w:t>Du skall som representant för ditt land i säkerhetsrådet försöka hitta åtgärder</w:t>
      </w:r>
      <w:r w:rsidRPr="001258F9">
        <w:rPr>
          <w:rFonts w:ascii="Malgun Gothic Semilight" w:eastAsia="Malgun Gothic Semilight" w:hAnsi="Malgun Gothic Semilight" w:cs="Malgun Gothic Semilight"/>
          <w:color w:val="7030A0"/>
        </w:rPr>
        <w:t xml:space="preserve"> lösa problematiken kring Nordkorea</w:t>
      </w:r>
      <w:r w:rsidR="00684576" w:rsidRPr="001258F9">
        <w:rPr>
          <w:rFonts w:ascii="Malgun Gothic Semilight" w:eastAsia="Malgun Gothic Semilight" w:hAnsi="Malgun Gothic Semilight" w:cs="Malgun Gothic Semilight"/>
          <w:color w:val="7030A0"/>
        </w:rPr>
        <w:t>.</w:t>
      </w:r>
      <w:r w:rsidR="00F132F0" w:rsidRPr="001258F9">
        <w:rPr>
          <w:rFonts w:ascii="Malgun Gothic Semilight" w:eastAsia="Malgun Gothic Semilight" w:hAnsi="Malgun Gothic Semilight" w:cs="Malgun Gothic Semilight"/>
          <w:color w:val="7030A0"/>
        </w:rPr>
        <w:t xml:space="preserve"> </w:t>
      </w:r>
    </w:p>
    <w:p w:rsidR="00684576" w:rsidRPr="001258F9" w:rsidRDefault="00684576" w:rsidP="00684576">
      <w:pPr>
        <w:pStyle w:val="Liststycke"/>
        <w:numPr>
          <w:ilvl w:val="0"/>
          <w:numId w:val="1"/>
        </w:num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 xml:space="preserve">Börja med att läsa på </w:t>
      </w:r>
      <w:r w:rsidR="003D1F0A" w:rsidRPr="001258F9">
        <w:rPr>
          <w:rFonts w:ascii="Malgun Gothic Semilight" w:eastAsia="Malgun Gothic Semilight" w:hAnsi="Malgun Gothic Semilight" w:cs="Malgun Gothic Semilight"/>
          <w:color w:val="7030A0"/>
        </w:rPr>
        <w:t>om bakgrunden</w:t>
      </w:r>
      <w:r w:rsidR="00F132F0" w:rsidRPr="001258F9">
        <w:rPr>
          <w:rFonts w:ascii="Malgun Gothic Semilight" w:eastAsia="Malgun Gothic Semilight" w:hAnsi="Malgun Gothic Semilight" w:cs="Malgun Gothic Semilight"/>
          <w:color w:val="7030A0"/>
        </w:rPr>
        <w:t xml:space="preserve"> till situationen i och kring l</w:t>
      </w:r>
      <w:r w:rsidR="003D1F0A" w:rsidRPr="001258F9">
        <w:rPr>
          <w:rFonts w:ascii="Malgun Gothic Semilight" w:eastAsia="Malgun Gothic Semilight" w:hAnsi="Malgun Gothic Semilight" w:cs="Malgun Gothic Semilight"/>
          <w:color w:val="7030A0"/>
        </w:rPr>
        <w:t>andet</w:t>
      </w:r>
      <w:r w:rsidRPr="001258F9">
        <w:rPr>
          <w:rFonts w:ascii="Malgun Gothic Semilight" w:eastAsia="Malgun Gothic Semilight" w:hAnsi="Malgun Gothic Semilight" w:cs="Malgun Gothic Semilight"/>
          <w:color w:val="7030A0"/>
        </w:rPr>
        <w:t xml:space="preserve">. </w:t>
      </w:r>
    </w:p>
    <w:p w:rsidR="00684576" w:rsidRPr="001258F9" w:rsidRDefault="00B53395" w:rsidP="00684576">
      <w:pPr>
        <w:pStyle w:val="Liststycke"/>
        <w:numPr>
          <w:ilvl w:val="0"/>
          <w:numId w:val="1"/>
        </w:num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noProof/>
        </w:rPr>
        <w:drawing>
          <wp:anchor distT="0" distB="0" distL="114300" distR="114300" simplePos="0" relativeHeight="251663360" behindDoc="1" locked="0" layoutInCell="1" allowOverlap="1">
            <wp:simplePos x="0" y="0"/>
            <wp:positionH relativeFrom="margin">
              <wp:align>right</wp:align>
            </wp:positionH>
            <wp:positionV relativeFrom="paragraph">
              <wp:posOffset>10160</wp:posOffset>
            </wp:positionV>
            <wp:extent cx="2626995" cy="2567305"/>
            <wp:effectExtent l="0" t="0" r="1905" b="4445"/>
            <wp:wrapTight wrapText="bothSides">
              <wp:wrapPolygon edited="0">
                <wp:start x="0" y="0"/>
                <wp:lineTo x="0" y="21477"/>
                <wp:lineTo x="21459" y="21477"/>
                <wp:lineTo x="21459" y="0"/>
                <wp:lineTo x="0" y="0"/>
              </wp:wrapPolygon>
            </wp:wrapTight>
            <wp:docPr id="5" name="Bildobjekt 5" descr="Bildresultat för Nordkorea hun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dresultat för Nordkorea hung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26995" cy="2567305"/>
                    </a:xfrm>
                    <a:prstGeom prst="rect">
                      <a:avLst/>
                    </a:prstGeom>
                    <a:noFill/>
                    <a:ln>
                      <a:noFill/>
                    </a:ln>
                  </pic:spPr>
                </pic:pic>
              </a:graphicData>
            </a:graphic>
            <wp14:sizeRelH relativeFrom="page">
              <wp14:pctWidth>0</wp14:pctWidth>
            </wp14:sizeRelH>
            <wp14:sizeRelV relativeFrom="page">
              <wp14:pctHeight>0</wp14:pctHeight>
            </wp14:sizeRelV>
          </wp:anchor>
        </w:drawing>
      </w:r>
      <w:r w:rsidR="00684576" w:rsidRPr="001258F9">
        <w:rPr>
          <w:rFonts w:ascii="Malgun Gothic Semilight" w:eastAsia="Malgun Gothic Semilight" w:hAnsi="Malgun Gothic Semilight" w:cs="Malgun Gothic Semilight"/>
          <w:color w:val="7030A0"/>
        </w:rPr>
        <w:t>Kartlägg de viktigaste nationella och internationella aktörerna och deras inblandning/int</w:t>
      </w:r>
      <w:r w:rsidR="00F132F0" w:rsidRPr="001258F9">
        <w:rPr>
          <w:rFonts w:ascii="Malgun Gothic Semilight" w:eastAsia="Malgun Gothic Semilight" w:hAnsi="Malgun Gothic Semilight" w:cs="Malgun Gothic Semilight"/>
          <w:color w:val="7030A0"/>
        </w:rPr>
        <w:t>ressen i problematiken</w:t>
      </w:r>
      <w:r w:rsidR="00684576" w:rsidRPr="001258F9">
        <w:rPr>
          <w:rFonts w:ascii="Malgun Gothic Semilight" w:eastAsia="Malgun Gothic Semilight" w:hAnsi="Malgun Gothic Semilight" w:cs="Malgun Gothic Semilight"/>
          <w:color w:val="7030A0"/>
        </w:rPr>
        <w:t>.</w:t>
      </w:r>
    </w:p>
    <w:p w:rsidR="00F132F0" w:rsidRPr="001258F9" w:rsidRDefault="00684576" w:rsidP="00684576">
      <w:pPr>
        <w:pStyle w:val="Liststycke"/>
        <w:numPr>
          <w:ilvl w:val="0"/>
          <w:numId w:val="1"/>
        </w:num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 xml:space="preserve">Hur är situationen idag? Belys både den </w:t>
      </w:r>
      <w:r w:rsidR="00F132F0" w:rsidRPr="001258F9">
        <w:rPr>
          <w:rFonts w:ascii="Malgun Gothic Semilight" w:eastAsia="Malgun Gothic Semilight" w:hAnsi="Malgun Gothic Semilight" w:cs="Malgun Gothic Semilight"/>
          <w:color w:val="7030A0"/>
        </w:rPr>
        <w:t>nationella och internationella</w:t>
      </w:r>
      <w:r w:rsidRPr="001258F9">
        <w:rPr>
          <w:rFonts w:ascii="Malgun Gothic Semilight" w:eastAsia="Malgun Gothic Semilight" w:hAnsi="Malgun Gothic Semilight" w:cs="Malgun Gothic Semilight"/>
          <w:color w:val="7030A0"/>
        </w:rPr>
        <w:t xml:space="preserve"> </w:t>
      </w:r>
      <w:r w:rsidR="00F132F0" w:rsidRPr="001258F9">
        <w:rPr>
          <w:rFonts w:ascii="Malgun Gothic Semilight" w:eastAsia="Malgun Gothic Semilight" w:hAnsi="Malgun Gothic Semilight" w:cs="Malgun Gothic Semilight"/>
          <w:color w:val="7030A0"/>
        </w:rPr>
        <w:t>situationen.</w:t>
      </w:r>
    </w:p>
    <w:p w:rsidR="00684576" w:rsidRPr="001258F9" w:rsidRDefault="00684576" w:rsidP="00684576">
      <w:pPr>
        <w:pStyle w:val="Liststycke"/>
        <w:numPr>
          <w:ilvl w:val="0"/>
          <w:numId w:val="1"/>
        </w:num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Kartlägg vad FN och andra aktörer hittills har gjort för att påverka situationen och stoppa konflikten.</w:t>
      </w:r>
    </w:p>
    <w:p w:rsidR="00684576" w:rsidRPr="001258F9" w:rsidRDefault="00684576" w:rsidP="00684576">
      <w:p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När du har fått en bild av konflikten genom ovanstående frågor skall du:</w:t>
      </w:r>
    </w:p>
    <w:p w:rsidR="00684576" w:rsidRPr="001258F9" w:rsidRDefault="00684576" w:rsidP="00684576">
      <w:pPr>
        <w:pStyle w:val="Liststycke"/>
        <w:numPr>
          <w:ilvl w:val="0"/>
          <w:numId w:val="2"/>
        </w:num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Formulera vilka problem det land du representerar vill lyfta upp till diskussion i säkerhetsrådet.</w:t>
      </w:r>
    </w:p>
    <w:p w:rsidR="00684576" w:rsidRPr="001258F9" w:rsidRDefault="00684576" w:rsidP="00684576">
      <w:pPr>
        <w:pStyle w:val="Liststycke"/>
        <w:numPr>
          <w:ilvl w:val="0"/>
          <w:numId w:val="2"/>
        </w:num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color w:val="7030A0"/>
        </w:rPr>
        <w:t xml:space="preserve">Hitta och formulera de åtgärder ni vill att säkerhetsrådet skall besluta om. </w:t>
      </w:r>
    </w:p>
    <w:p w:rsidR="00684576" w:rsidRPr="001258F9" w:rsidRDefault="00B53395" w:rsidP="00684576">
      <w:pPr>
        <w:rPr>
          <w:rFonts w:ascii="Malgun Gothic Semilight" w:eastAsia="Malgun Gothic Semilight" w:hAnsi="Malgun Gothic Semilight" w:cs="Malgun Gothic Semilight"/>
          <w:color w:val="7030A0"/>
        </w:rPr>
      </w:pPr>
      <w:r w:rsidRPr="001258F9">
        <w:rPr>
          <w:rFonts w:ascii="Malgun Gothic Semilight" w:eastAsia="Malgun Gothic Semilight" w:hAnsi="Malgun Gothic Semilight" w:cs="Malgun Gothic Semilight"/>
          <w:noProof/>
        </w:rPr>
        <w:lastRenderedPageBreak/>
        <w:drawing>
          <wp:anchor distT="0" distB="0" distL="114300" distR="114300" simplePos="0" relativeHeight="251662336" behindDoc="1" locked="0" layoutInCell="1" allowOverlap="1">
            <wp:simplePos x="0" y="0"/>
            <wp:positionH relativeFrom="column">
              <wp:posOffset>3375660</wp:posOffset>
            </wp:positionH>
            <wp:positionV relativeFrom="paragraph">
              <wp:posOffset>5080</wp:posOffset>
            </wp:positionV>
            <wp:extent cx="2913380" cy="1638300"/>
            <wp:effectExtent l="0" t="0" r="1270" b="0"/>
            <wp:wrapTight wrapText="bothSides">
              <wp:wrapPolygon edited="0">
                <wp:start x="0" y="0"/>
                <wp:lineTo x="0" y="21349"/>
                <wp:lineTo x="21468" y="21349"/>
                <wp:lineTo x="21468" y="0"/>
                <wp:lineTo x="0" y="0"/>
              </wp:wrapPolygon>
            </wp:wrapTight>
            <wp:docPr id="4" name="Bildobjekt 4" descr="Bildresultat för Nordkor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ldresultat för Nordkore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13380"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84576" w:rsidRPr="001258F9">
        <w:rPr>
          <w:rFonts w:ascii="Malgun Gothic Semilight" w:eastAsia="Malgun Gothic Semilight" w:hAnsi="Malgun Gothic Semilight" w:cs="Malgun Gothic Semilight"/>
          <w:color w:val="7030A0"/>
        </w:rPr>
        <w:t xml:space="preserve">Tänk på att det finns flera olika syften när en konflikt skall lösas. Ett syfte kan vara att underlätta den humanitära situationen, ett annat att få slut på </w:t>
      </w:r>
      <w:r w:rsidR="001258F9" w:rsidRPr="001258F9">
        <w:rPr>
          <w:rFonts w:ascii="Malgun Gothic Semilight" w:eastAsia="Malgun Gothic Semilight" w:hAnsi="Malgun Gothic Semilight" w:cs="Malgun Gothic Semilight"/>
          <w:color w:val="7030A0"/>
        </w:rPr>
        <w:t xml:space="preserve">den internationella problematiken </w:t>
      </w:r>
      <w:r w:rsidR="00684576" w:rsidRPr="001258F9">
        <w:rPr>
          <w:rFonts w:ascii="Malgun Gothic Semilight" w:eastAsia="Malgun Gothic Semilight" w:hAnsi="Malgun Gothic Semilight" w:cs="Malgun Gothic Semilight"/>
          <w:color w:val="7030A0"/>
        </w:rPr>
        <w:t xml:space="preserve">och ett tredje kan vara ditt eget lands specifika intresse eller medverkan i konflikten. </w:t>
      </w:r>
    </w:p>
    <w:p w:rsidR="00684576" w:rsidRPr="001258F9" w:rsidRDefault="00684576" w:rsidP="00684576">
      <w:pPr>
        <w:rPr>
          <w:rFonts w:ascii="Malgun Gothic Semilight" w:eastAsia="Malgun Gothic Semilight" w:hAnsi="Malgun Gothic Semilight" w:cs="Malgun Gothic Semilight"/>
          <w:color w:val="7030A0"/>
        </w:rPr>
      </w:pPr>
    </w:p>
    <w:p w:rsidR="00684576" w:rsidRPr="001258F9" w:rsidRDefault="00684576" w:rsidP="00684576">
      <w:pPr>
        <w:rPr>
          <w:rFonts w:ascii="Malgun Gothic Semilight" w:eastAsia="Malgun Gothic Semilight" w:hAnsi="Malgun Gothic Semilight" w:cs="Malgun Gothic Semilight"/>
          <w:color w:val="7030A0"/>
        </w:rPr>
      </w:pPr>
    </w:p>
    <w:p w:rsidR="00684576" w:rsidRPr="001258F9" w:rsidRDefault="00684576" w:rsidP="00684576">
      <w:pPr>
        <w:rPr>
          <w:rFonts w:ascii="Malgun Gothic Semilight" w:eastAsia="Malgun Gothic Semilight" w:hAnsi="Malgun Gothic Semilight" w:cs="Malgun Gothic Semilight"/>
          <w:color w:val="7030A0"/>
        </w:rPr>
      </w:pPr>
    </w:p>
    <w:p w:rsidR="00684576" w:rsidRPr="001258F9" w:rsidRDefault="001258F9" w:rsidP="00684576">
      <w:pPr>
        <w:rPr>
          <w:rFonts w:ascii="Malgun Gothic Semilight" w:eastAsia="Malgun Gothic Semilight" w:hAnsi="Malgun Gothic Semilight" w:cs="Malgun Gothic Semilight"/>
          <w:color w:val="7030A0"/>
          <w:sz w:val="36"/>
          <w:szCs w:val="36"/>
          <w:lang w:val="en-US"/>
        </w:rPr>
      </w:pPr>
      <w:proofErr w:type="spellStart"/>
      <w:r w:rsidRPr="001258F9">
        <w:rPr>
          <w:rFonts w:ascii="Malgun Gothic Semilight" w:eastAsia="Malgun Gothic Semilight" w:hAnsi="Malgun Gothic Semilight" w:cs="Malgun Gothic Semilight"/>
          <w:color w:val="7030A0"/>
          <w:sz w:val="36"/>
          <w:szCs w:val="36"/>
          <w:lang w:val="en-US"/>
        </w:rPr>
        <w:t>Länkar</w:t>
      </w:r>
      <w:proofErr w:type="spellEnd"/>
      <w:r w:rsidRPr="001258F9">
        <w:rPr>
          <w:rFonts w:ascii="Malgun Gothic Semilight" w:eastAsia="Malgun Gothic Semilight" w:hAnsi="Malgun Gothic Semilight" w:cs="Malgun Gothic Semilight"/>
          <w:color w:val="7030A0"/>
          <w:sz w:val="36"/>
          <w:szCs w:val="36"/>
          <w:lang w:val="en-US"/>
        </w:rPr>
        <w:t>:</w:t>
      </w:r>
    </w:p>
    <w:p w:rsidR="00684576" w:rsidRPr="001258F9" w:rsidRDefault="00684576" w:rsidP="00684576">
      <w:pPr>
        <w:rPr>
          <w:rFonts w:ascii="Malgun Gothic Semilight" w:eastAsia="Malgun Gothic Semilight" w:hAnsi="Malgun Gothic Semilight" w:cs="Malgun Gothic Semilight"/>
          <w:color w:val="7030A0"/>
          <w:lang w:val="en-US"/>
        </w:rPr>
      </w:pPr>
      <w:r w:rsidRPr="001258F9">
        <w:rPr>
          <w:rFonts w:ascii="Malgun Gothic Semilight" w:eastAsia="Malgun Gothic Semilight" w:hAnsi="Malgun Gothic Semilight" w:cs="Malgun Gothic Semilight"/>
          <w:color w:val="7030A0"/>
          <w:lang w:val="en-US"/>
        </w:rPr>
        <w:t>Säkerhetspolitik.se</w:t>
      </w:r>
    </w:p>
    <w:p w:rsidR="00684576" w:rsidRPr="001258F9" w:rsidRDefault="001258F9" w:rsidP="00684576">
      <w:pPr>
        <w:rPr>
          <w:rFonts w:ascii="Malgun Gothic Semilight" w:eastAsia="Malgun Gothic Semilight" w:hAnsi="Malgun Gothic Semilight" w:cs="Malgun Gothic Semilight"/>
          <w:color w:val="7030A0"/>
          <w:lang w:val="en-US"/>
        </w:rPr>
      </w:pPr>
      <w:proofErr w:type="spellStart"/>
      <w:r w:rsidRPr="001258F9">
        <w:rPr>
          <w:rFonts w:ascii="Malgun Gothic Semilight" w:eastAsia="Malgun Gothic Semilight" w:hAnsi="Malgun Gothic Semilight" w:cs="Malgun Gothic Semilight"/>
          <w:color w:val="7030A0"/>
          <w:lang w:val="en-US"/>
        </w:rPr>
        <w:t>L</w:t>
      </w:r>
      <w:r w:rsidR="00684576" w:rsidRPr="001258F9">
        <w:rPr>
          <w:rFonts w:ascii="Malgun Gothic Semilight" w:eastAsia="Malgun Gothic Semilight" w:hAnsi="Malgun Gothic Semilight" w:cs="Malgun Gothic Semilight"/>
          <w:color w:val="7030A0"/>
          <w:lang w:val="en-US"/>
        </w:rPr>
        <w:t>andguiden</w:t>
      </w:r>
      <w:proofErr w:type="spellEnd"/>
    </w:p>
    <w:p w:rsidR="001258F9" w:rsidRPr="001258F9" w:rsidRDefault="00FB4256" w:rsidP="001258F9">
      <w:pPr>
        <w:rPr>
          <w:rStyle w:val="Hyperlnk"/>
          <w:rFonts w:ascii="Malgun Gothic Semilight" w:eastAsia="Malgun Gothic Semilight" w:hAnsi="Malgun Gothic Semilight" w:cs="Malgun Gothic Semilight"/>
        </w:rPr>
      </w:pPr>
      <w:hyperlink r:id="rId8" w:history="1">
        <w:r w:rsidR="001258F9" w:rsidRPr="001258F9">
          <w:rPr>
            <w:rStyle w:val="Hyperlnk"/>
            <w:rFonts w:ascii="Malgun Gothic Semilight" w:eastAsia="Malgun Gothic Semilight" w:hAnsi="Malgun Gothic Semilight" w:cs="Malgun Gothic Semilight"/>
          </w:rPr>
          <w:t>https://www.svd.se/nordkorea-bakom-kim-jong-un-en-humanitar-katastrof</w:t>
        </w:r>
      </w:hyperlink>
    </w:p>
    <w:p w:rsidR="001258F9" w:rsidRDefault="00FB4256" w:rsidP="001258F9">
      <w:pPr>
        <w:rPr>
          <w:rFonts w:ascii="Malgun Gothic Semilight" w:eastAsia="Malgun Gothic Semilight" w:hAnsi="Malgun Gothic Semilight" w:cs="Malgun Gothic Semilight"/>
        </w:rPr>
      </w:pPr>
      <w:hyperlink r:id="rId9" w:history="1">
        <w:r w:rsidR="001258F9" w:rsidRPr="001258F9">
          <w:rPr>
            <w:rStyle w:val="Hyperlnk"/>
            <w:rFonts w:ascii="Malgun Gothic Semilight" w:eastAsia="Malgun Gothic Semilight" w:hAnsi="Malgun Gothic Semilight" w:cs="Malgun Gothic Semilight"/>
          </w:rPr>
          <w:t>http://www.utrikesmagasinet.se/analyser/2017/april/vapenskrammel-pa-koreahalvon/</w:t>
        </w:r>
      </w:hyperlink>
    </w:p>
    <w:p w:rsidR="001258F9" w:rsidRDefault="00FB4256" w:rsidP="001258F9">
      <w:pPr>
        <w:rPr>
          <w:rFonts w:ascii="Malgun Gothic Semilight" w:eastAsia="Malgun Gothic Semilight" w:hAnsi="Malgun Gothic Semilight" w:cs="Malgun Gothic Semilight"/>
        </w:rPr>
      </w:pPr>
      <w:hyperlink r:id="rId10" w:history="1">
        <w:r w:rsidR="001258F9" w:rsidRPr="00C77D0C">
          <w:rPr>
            <w:rStyle w:val="Hyperlnk"/>
            <w:rFonts w:ascii="Malgun Gothic Semilight" w:eastAsia="Malgun Gothic Semilight" w:hAnsi="Malgun Gothic Semilight" w:cs="Malgun Gothic Semilight"/>
          </w:rPr>
          <w:t>http://www.di.se/nyheter/usa-och-sydkorea-overens-kring-nordkorea/</w:t>
        </w:r>
      </w:hyperlink>
    </w:p>
    <w:p w:rsidR="001258F9" w:rsidRDefault="00FB4256" w:rsidP="001258F9">
      <w:pPr>
        <w:rPr>
          <w:rFonts w:ascii="Malgun Gothic Semilight" w:eastAsia="Malgun Gothic Semilight" w:hAnsi="Malgun Gothic Semilight" w:cs="Malgun Gothic Semilight"/>
        </w:rPr>
      </w:pPr>
      <w:hyperlink r:id="rId11" w:history="1">
        <w:r w:rsidR="001258F9" w:rsidRPr="00C77D0C">
          <w:rPr>
            <w:rStyle w:val="Hyperlnk"/>
            <w:rFonts w:ascii="Malgun Gothic Semilight" w:eastAsia="Malgun Gothic Semilight" w:hAnsi="Malgun Gothic Semilight" w:cs="Malgun Gothic Semilight"/>
          </w:rPr>
          <w:t>https://www.svt.se/nyheter/utrikes/analys-usa-och-nordkorea-pa-kollisionskurs</w:t>
        </w:r>
      </w:hyperlink>
    </w:p>
    <w:p w:rsidR="001258F9" w:rsidRDefault="00FB4256" w:rsidP="001258F9">
      <w:pPr>
        <w:rPr>
          <w:rFonts w:ascii="Malgun Gothic Semilight" w:eastAsia="Malgun Gothic Semilight" w:hAnsi="Malgun Gothic Semilight" w:cs="Malgun Gothic Semilight"/>
        </w:rPr>
      </w:pPr>
      <w:hyperlink r:id="rId12" w:history="1">
        <w:r w:rsidR="001258F9" w:rsidRPr="00C77D0C">
          <w:rPr>
            <w:rStyle w:val="Hyperlnk"/>
            <w:rFonts w:ascii="Malgun Gothic Semilight" w:eastAsia="Malgun Gothic Semilight" w:hAnsi="Malgun Gothic Semilight" w:cs="Malgun Gothic Semilight"/>
          </w:rPr>
          <w:t>https://www.nytimes.com/2017/09/03/world/asia/north-korea-kim-jong-un.html</w:t>
        </w:r>
      </w:hyperlink>
    </w:p>
    <w:p w:rsidR="001258F9" w:rsidRDefault="00FB4256" w:rsidP="001258F9">
      <w:pPr>
        <w:rPr>
          <w:rFonts w:ascii="Malgun Gothic Semilight" w:eastAsia="Malgun Gothic Semilight" w:hAnsi="Malgun Gothic Semilight" w:cs="Malgun Gothic Semilight"/>
        </w:rPr>
      </w:pPr>
      <w:hyperlink r:id="rId13" w:history="1">
        <w:r w:rsidR="001258F9" w:rsidRPr="00C77D0C">
          <w:rPr>
            <w:rStyle w:val="Hyperlnk"/>
            <w:rFonts w:ascii="Malgun Gothic Semilight" w:eastAsia="Malgun Gothic Semilight" w:hAnsi="Malgun Gothic Semilight" w:cs="Malgun Gothic Semilight"/>
          </w:rPr>
          <w:t>https://www.cia.gov/library/publications/the-world-factbook/geos/kn.html</w:t>
        </w:r>
      </w:hyperlink>
    </w:p>
    <w:p w:rsidR="001258F9" w:rsidRDefault="00FB4256" w:rsidP="001258F9">
      <w:pPr>
        <w:rPr>
          <w:rFonts w:ascii="Malgun Gothic Semilight" w:eastAsia="Malgun Gothic Semilight" w:hAnsi="Malgun Gothic Semilight" w:cs="Malgun Gothic Semilight"/>
        </w:rPr>
      </w:pPr>
      <w:hyperlink r:id="rId14" w:history="1">
        <w:r w:rsidRPr="00D871D7">
          <w:rPr>
            <w:rStyle w:val="Hyperlnk"/>
            <w:rFonts w:ascii="Malgun Gothic Semilight" w:eastAsia="Malgun Gothic Semilight" w:hAnsi="Malgun Gothic Semilight" w:cs="Malgun Gothic Semilight"/>
          </w:rPr>
          <w:t>http://www.bbc.co.uk/search?q=North+Korea</w:t>
        </w:r>
      </w:hyperlink>
    </w:p>
    <w:p w:rsidR="00FB4256" w:rsidRDefault="00FB4256" w:rsidP="001258F9">
      <w:pPr>
        <w:rPr>
          <w:rFonts w:ascii="Malgun Gothic Semilight" w:eastAsia="Malgun Gothic Semilight" w:hAnsi="Malgun Gothic Semilight" w:cs="Malgun Gothic Semilight"/>
        </w:rPr>
      </w:pPr>
      <w:hyperlink r:id="rId15" w:history="1">
        <w:r w:rsidRPr="00D871D7">
          <w:rPr>
            <w:rStyle w:val="Hyperlnk"/>
            <w:rFonts w:ascii="Malgun Gothic Semilight" w:eastAsia="Malgun Gothic Semilight" w:hAnsi="Malgun Gothic Semilight" w:cs="Malgun Gothic Semilight"/>
          </w:rPr>
          <w:t>http://www.expressen.se/nyheter/qs/bilderna-som-kim-jong-un-inte-vill-att-du-ska-fa-se/</w:t>
        </w:r>
      </w:hyperlink>
    </w:p>
    <w:p w:rsidR="00FB4256" w:rsidRDefault="00FB4256" w:rsidP="001258F9">
      <w:pPr>
        <w:rPr>
          <w:rFonts w:ascii="Malgun Gothic Semilight" w:eastAsia="Malgun Gothic Semilight" w:hAnsi="Malgun Gothic Semilight" w:cs="Malgun Gothic Semilight"/>
        </w:rPr>
      </w:pPr>
      <w:bookmarkStart w:id="0" w:name="_GoBack"/>
      <w:bookmarkEnd w:id="0"/>
    </w:p>
    <w:p w:rsidR="00684576" w:rsidRPr="001258F9" w:rsidRDefault="00684576" w:rsidP="00684576">
      <w:pPr>
        <w:rPr>
          <w:rStyle w:val="Hyperlnk"/>
          <w:rFonts w:ascii="Malgun Gothic Semilight" w:eastAsia="Malgun Gothic Semilight" w:hAnsi="Malgun Gothic Semilight" w:cs="Malgun Gothic Semilight"/>
          <w:lang w:val="en-US"/>
        </w:rPr>
      </w:pPr>
    </w:p>
    <w:p w:rsidR="00684576" w:rsidRPr="001258F9" w:rsidRDefault="00684576" w:rsidP="00684576">
      <w:pPr>
        <w:pStyle w:val="Rubrik"/>
        <w:rPr>
          <w:rFonts w:ascii="Malgun Gothic Semilight" w:eastAsia="Malgun Gothic Semilight" w:hAnsi="Malgun Gothic Semilight" w:cs="Malgun Gothic Semilight"/>
          <w:sz w:val="24"/>
          <w:szCs w:val="24"/>
        </w:rPr>
      </w:pPr>
      <w:r w:rsidRPr="001258F9">
        <w:rPr>
          <w:rFonts w:ascii="Malgun Gothic Semilight" w:eastAsia="Malgun Gothic Semilight" w:hAnsi="Malgun Gothic Semilight" w:cs="Malgun Gothic Semilight"/>
          <w:sz w:val="24"/>
          <w:szCs w:val="24"/>
        </w:rPr>
        <w:t>Att rösta i säkerhetsrådet:</w:t>
      </w:r>
    </w:p>
    <w:p w:rsidR="00684576" w:rsidRPr="001258F9" w:rsidRDefault="00684576" w:rsidP="00684576">
      <w:pPr>
        <w:pStyle w:val="Normalwebb"/>
        <w:rPr>
          <w:rFonts w:ascii="Malgun Gothic Semilight" w:eastAsia="Malgun Gothic Semilight" w:hAnsi="Malgun Gothic Semilight" w:cs="Malgun Gothic Semilight"/>
        </w:rPr>
      </w:pPr>
      <w:r w:rsidRPr="001258F9">
        <w:rPr>
          <w:rFonts w:ascii="Malgun Gothic Semilight" w:eastAsia="Malgun Gothic Semilight" w:hAnsi="Malgun Gothic Semilight" w:cs="Malgun Gothic Semilight"/>
        </w:rPr>
        <w:lastRenderedPageBreak/>
        <w:t>I omröstningar i frågor som rör säkerhetsrådets ansvarsområden måste nio av medlemmarna rösta ja till förslaget, d.v.s. resolutionen. Vetoländerna kan lägga ner sin röst och då går förslaget igenom. Om de utnyttjar sitt veto går förslaget inte igenom.</w:t>
      </w:r>
    </w:p>
    <w:p w:rsidR="00684576" w:rsidRPr="001258F9" w:rsidRDefault="00684576" w:rsidP="00684576">
      <w:pPr>
        <w:pStyle w:val="Normalwebb"/>
        <w:rPr>
          <w:rFonts w:ascii="Malgun Gothic Semilight" w:eastAsia="Malgun Gothic Semilight" w:hAnsi="Malgun Gothic Semilight" w:cs="Malgun Gothic Semilight"/>
        </w:rPr>
      </w:pPr>
      <w:r w:rsidRPr="001258F9">
        <w:rPr>
          <w:rFonts w:ascii="Malgun Gothic Semilight" w:eastAsia="Malgun Gothic Semilight" w:hAnsi="Malgun Gothic Semilight" w:cs="Malgun Gothic Semilight"/>
        </w:rPr>
        <w:t>I procedurfrågor räcker det med nio som röstar för. Här finns inget veto.</w:t>
      </w:r>
    </w:p>
    <w:p w:rsidR="00684576" w:rsidRPr="00684576" w:rsidRDefault="00684576">
      <w:pPr>
        <w:rPr>
          <w:rFonts w:ascii="Malgun Gothic Semilight" w:eastAsia="Malgun Gothic Semilight" w:hAnsi="Malgun Gothic Semilight" w:cs="Malgun Gothic Semilight"/>
        </w:rPr>
      </w:pPr>
    </w:p>
    <w:p w:rsidR="00412B34" w:rsidRPr="00684576" w:rsidRDefault="00412B34">
      <w:pPr>
        <w:rPr>
          <w:rFonts w:ascii="Malgun Gothic Semilight" w:eastAsia="Malgun Gothic Semilight" w:hAnsi="Malgun Gothic Semilight" w:cs="Malgun Gothic Semilight"/>
        </w:rPr>
      </w:pPr>
    </w:p>
    <w:sectPr w:rsidR="00412B34" w:rsidRPr="006845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13C97"/>
    <w:multiLevelType w:val="hybridMultilevel"/>
    <w:tmpl w:val="48C0835C"/>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1A9262C"/>
    <w:multiLevelType w:val="hybridMultilevel"/>
    <w:tmpl w:val="2F588922"/>
    <w:lvl w:ilvl="0" w:tplc="041D0009">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B34"/>
    <w:rsid w:val="001258F9"/>
    <w:rsid w:val="00226B71"/>
    <w:rsid w:val="00350519"/>
    <w:rsid w:val="003D1F0A"/>
    <w:rsid w:val="00412B34"/>
    <w:rsid w:val="004723A5"/>
    <w:rsid w:val="00684576"/>
    <w:rsid w:val="007676A5"/>
    <w:rsid w:val="008A0879"/>
    <w:rsid w:val="00B53395"/>
    <w:rsid w:val="00F132F0"/>
    <w:rsid w:val="00FB42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D67F3"/>
  <w15:chartTrackingRefBased/>
  <w15:docId w15:val="{892CC3CA-04AA-4D8A-9C7A-5B4F48CDB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412B34"/>
    <w:rPr>
      <w:color w:val="0563C1" w:themeColor="hyperlink"/>
      <w:u w:val="single"/>
    </w:rPr>
  </w:style>
  <w:style w:type="character" w:styleId="Olstomnmnande">
    <w:name w:val="Unresolved Mention"/>
    <w:basedOn w:val="Standardstycketeckensnitt"/>
    <w:uiPriority w:val="99"/>
    <w:semiHidden/>
    <w:unhideWhenUsed/>
    <w:rsid w:val="00412B34"/>
    <w:rPr>
      <w:color w:val="808080"/>
      <w:shd w:val="clear" w:color="auto" w:fill="E6E6E6"/>
    </w:rPr>
  </w:style>
  <w:style w:type="paragraph" w:styleId="Citat">
    <w:name w:val="Quote"/>
    <w:basedOn w:val="Normal"/>
    <w:next w:val="Normal"/>
    <w:link w:val="CitatChar"/>
    <w:uiPriority w:val="29"/>
    <w:qFormat/>
    <w:rsid w:val="007676A5"/>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rsid w:val="007676A5"/>
    <w:rPr>
      <w:i/>
      <w:iCs/>
      <w:color w:val="404040" w:themeColor="text1" w:themeTint="BF"/>
    </w:rPr>
  </w:style>
  <w:style w:type="paragraph" w:styleId="Liststycke">
    <w:name w:val="List Paragraph"/>
    <w:basedOn w:val="Normal"/>
    <w:uiPriority w:val="34"/>
    <w:qFormat/>
    <w:rsid w:val="00684576"/>
    <w:pPr>
      <w:ind w:left="720"/>
      <w:contextualSpacing/>
    </w:pPr>
  </w:style>
  <w:style w:type="paragraph" w:styleId="Rubrik">
    <w:name w:val="Title"/>
    <w:basedOn w:val="Normal"/>
    <w:next w:val="Normal"/>
    <w:link w:val="RubrikChar"/>
    <w:uiPriority w:val="10"/>
    <w:qFormat/>
    <w:rsid w:val="0068457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RubrikChar">
    <w:name w:val="Rubrik Char"/>
    <w:basedOn w:val="Standardstycketeckensnitt"/>
    <w:link w:val="Rubrik"/>
    <w:uiPriority w:val="10"/>
    <w:rsid w:val="00684576"/>
    <w:rPr>
      <w:rFonts w:asciiTheme="majorHAnsi" w:eastAsiaTheme="majorEastAsia" w:hAnsiTheme="majorHAnsi" w:cstheme="majorBidi"/>
      <w:color w:val="323E4F" w:themeColor="text2" w:themeShade="BF"/>
      <w:spacing w:val="5"/>
      <w:kern w:val="28"/>
      <w:sz w:val="52"/>
      <w:szCs w:val="52"/>
    </w:rPr>
  </w:style>
  <w:style w:type="paragraph" w:styleId="Normalwebb">
    <w:name w:val="Normal (Web)"/>
    <w:basedOn w:val="Normal"/>
    <w:uiPriority w:val="99"/>
    <w:unhideWhenUsed/>
    <w:rsid w:val="00684576"/>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Starktcitat">
    <w:name w:val="Intense Quote"/>
    <w:basedOn w:val="Normal"/>
    <w:next w:val="Normal"/>
    <w:link w:val="StarktcitatChar"/>
    <w:uiPriority w:val="30"/>
    <w:qFormat/>
    <w:rsid w:val="0068457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arktcitatChar">
    <w:name w:val="Starkt citat Char"/>
    <w:basedOn w:val="Standardstycketeckensnitt"/>
    <w:link w:val="Starktcitat"/>
    <w:uiPriority w:val="30"/>
    <w:rsid w:val="00684576"/>
    <w:rPr>
      <w:i/>
      <w:iCs/>
      <w:color w:val="4472C4" w:themeColor="accent1"/>
    </w:rPr>
  </w:style>
  <w:style w:type="paragraph" w:styleId="Ballongtext">
    <w:name w:val="Balloon Text"/>
    <w:basedOn w:val="Normal"/>
    <w:link w:val="BallongtextChar"/>
    <w:uiPriority w:val="99"/>
    <w:semiHidden/>
    <w:unhideWhenUsed/>
    <w:rsid w:val="00350519"/>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3505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d.se/nordkorea-bakom-kim-jong-un-en-humanitar-katastrof" TargetMode="External"/><Relationship Id="rId13" Type="http://schemas.openxmlformats.org/officeDocument/2006/relationships/hyperlink" Target="https://www.cia.gov/library/publications/the-world-factbook/geos/kn.html"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nytimes.com/2017/09/03/world/asia/north-korea-kim-jong-u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svt.se/nyheter/utrikes/analys-usa-och-nordkorea-pa-kollisionskurs" TargetMode="External"/><Relationship Id="rId5" Type="http://schemas.openxmlformats.org/officeDocument/2006/relationships/image" Target="media/image1.jpeg"/><Relationship Id="rId15" Type="http://schemas.openxmlformats.org/officeDocument/2006/relationships/hyperlink" Target="http://www.expressen.se/nyheter/qs/bilderna-som-kim-jong-un-inte-vill-att-du-ska-fa-se/" TargetMode="External"/><Relationship Id="rId10" Type="http://schemas.openxmlformats.org/officeDocument/2006/relationships/hyperlink" Target="http://www.di.se/nyheter/usa-och-sydkorea-overens-kring-nordkorea/" TargetMode="External"/><Relationship Id="rId4" Type="http://schemas.openxmlformats.org/officeDocument/2006/relationships/webSettings" Target="webSettings.xml"/><Relationship Id="rId9" Type="http://schemas.openxmlformats.org/officeDocument/2006/relationships/hyperlink" Target="http://www.utrikesmagasinet.se/analyser/2017/april/vapenskrammel-pa-koreahalvon/" TargetMode="External"/><Relationship Id="rId14" Type="http://schemas.openxmlformats.org/officeDocument/2006/relationships/hyperlink" Target="http://www.bbc.co.uk/search?q=North+Kore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3</Pages>
  <Words>461</Words>
  <Characters>2447</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Kvennberg</dc:creator>
  <cp:keywords/>
  <dc:description/>
  <cp:lastModifiedBy>Katarina Kvennberg</cp:lastModifiedBy>
  <cp:revision>6</cp:revision>
  <cp:lastPrinted>2017-09-18T07:17:00Z</cp:lastPrinted>
  <dcterms:created xsi:type="dcterms:W3CDTF">2017-08-31T10:13:00Z</dcterms:created>
  <dcterms:modified xsi:type="dcterms:W3CDTF">2017-09-26T09:33:00Z</dcterms:modified>
</cp:coreProperties>
</file>