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1" w:rsidRPr="0011151B" w:rsidRDefault="004C0731" w:rsidP="0011151B">
      <w:pPr>
        <w:pStyle w:val="Rubrik"/>
        <w:rPr>
          <w:b/>
          <w:sz w:val="72"/>
          <w:szCs w:val="72"/>
        </w:rPr>
      </w:pPr>
      <w:r w:rsidRPr="0011151B">
        <w:rPr>
          <w:b/>
          <w:sz w:val="72"/>
          <w:szCs w:val="72"/>
        </w:rPr>
        <w:t xml:space="preserve">UNGA1 </w:t>
      </w:r>
    </w:p>
    <w:p w:rsidR="004C0731" w:rsidRPr="0011151B" w:rsidRDefault="004C0731" w:rsidP="004C0731">
      <w:pPr>
        <w:pStyle w:val="Rubrik"/>
        <w:rPr>
          <w:b/>
          <w:sz w:val="56"/>
          <w:szCs w:val="56"/>
        </w:rPr>
      </w:pPr>
      <w:r w:rsidRPr="0011151B">
        <w:rPr>
          <w:b/>
          <w:sz w:val="56"/>
          <w:szCs w:val="56"/>
        </w:rPr>
        <w:t>Krigsförbrytelser, IS- kvinnor och barn</w:t>
      </w:r>
    </w:p>
    <w:p w:rsidR="0011151B" w:rsidRPr="0011151B" w:rsidRDefault="0011151B" w:rsidP="0011151B"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3384550" cy="1894840"/>
            <wp:effectExtent l="0" t="0" r="635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haj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31" w:rsidRPr="00720E21" w:rsidRDefault="004C0731" w:rsidP="004C0731">
      <w:pPr>
        <w:rPr>
          <w:b/>
          <w:sz w:val="28"/>
          <w:szCs w:val="28"/>
        </w:rPr>
      </w:pPr>
      <w:r w:rsidRPr="00720E21">
        <w:rPr>
          <w:b/>
          <w:sz w:val="28"/>
          <w:szCs w:val="28"/>
        </w:rPr>
        <w:t xml:space="preserve">Vad handlar </w:t>
      </w:r>
      <w:r w:rsidR="001A6DC3" w:rsidRPr="00720E21">
        <w:rPr>
          <w:b/>
          <w:sz w:val="28"/>
          <w:szCs w:val="28"/>
        </w:rPr>
        <w:t>huvud</w:t>
      </w:r>
      <w:r w:rsidRPr="00720E21">
        <w:rPr>
          <w:b/>
          <w:sz w:val="28"/>
          <w:szCs w:val="28"/>
        </w:rPr>
        <w:t>frågan om?</w:t>
      </w:r>
    </w:p>
    <w:p w:rsidR="00185EF9" w:rsidRPr="0011151B" w:rsidRDefault="00051DEF" w:rsidP="004C0731">
      <w:pPr>
        <w:rPr>
          <w:sz w:val="24"/>
          <w:szCs w:val="24"/>
        </w:rPr>
      </w:pPr>
      <w:r w:rsidRPr="0011151B">
        <w:rPr>
          <w:sz w:val="24"/>
          <w:szCs w:val="24"/>
        </w:rPr>
        <w:t>Vad ska hända m</w:t>
      </w:r>
      <w:r w:rsidR="003E26D1" w:rsidRPr="0011151B">
        <w:rPr>
          <w:sz w:val="24"/>
          <w:szCs w:val="24"/>
        </w:rPr>
        <w:t xml:space="preserve">ed IS- kvinnorna och deras barn? Vem ska </w:t>
      </w:r>
      <w:r w:rsidR="00091366">
        <w:rPr>
          <w:sz w:val="24"/>
          <w:szCs w:val="24"/>
        </w:rPr>
        <w:t>pröva om de är skyldiga till de brott som IS har begått?</w:t>
      </w:r>
    </w:p>
    <w:p w:rsidR="0011151B" w:rsidRDefault="001A6DC3" w:rsidP="004C0731">
      <w:pPr>
        <w:rPr>
          <w:sz w:val="24"/>
          <w:szCs w:val="24"/>
        </w:rPr>
      </w:pPr>
      <w:r w:rsidRPr="0011151B">
        <w:rPr>
          <w:sz w:val="24"/>
          <w:szCs w:val="24"/>
        </w:rPr>
        <w:t>Hur ska världen förhålla sig till dessa personer som sitter fängslade i lägren i det kurdi</w:t>
      </w:r>
      <w:r w:rsidR="00AD6E02" w:rsidRPr="0011151B">
        <w:rPr>
          <w:sz w:val="24"/>
          <w:szCs w:val="24"/>
        </w:rPr>
        <w:t>ska självstyret i nordöstra</w:t>
      </w:r>
      <w:r w:rsidR="00AE29C4" w:rsidRPr="0011151B">
        <w:rPr>
          <w:sz w:val="24"/>
          <w:szCs w:val="24"/>
        </w:rPr>
        <w:t xml:space="preserve"> Syrien? Ska de dömas på plats? </w:t>
      </w:r>
      <w:r w:rsidR="00AD6E02" w:rsidRPr="0011151B">
        <w:rPr>
          <w:sz w:val="24"/>
          <w:szCs w:val="24"/>
        </w:rPr>
        <w:t xml:space="preserve">Flyttas till </w:t>
      </w:r>
      <w:r w:rsidR="00185EF9" w:rsidRPr="0011151B">
        <w:rPr>
          <w:sz w:val="24"/>
          <w:szCs w:val="24"/>
        </w:rPr>
        <w:t xml:space="preserve">grannländerna för att dömas? Repatrieras </w:t>
      </w:r>
      <w:r w:rsidR="00AE29C4" w:rsidRPr="0011151B">
        <w:rPr>
          <w:sz w:val="24"/>
          <w:szCs w:val="24"/>
        </w:rPr>
        <w:t>till respektive land för</w:t>
      </w:r>
      <w:r w:rsidR="0098150A" w:rsidRPr="0011151B">
        <w:rPr>
          <w:sz w:val="24"/>
          <w:szCs w:val="24"/>
        </w:rPr>
        <w:t xml:space="preserve"> att p</w:t>
      </w:r>
      <w:r w:rsidR="00B17F32" w:rsidRPr="0011151B">
        <w:rPr>
          <w:sz w:val="24"/>
          <w:szCs w:val="24"/>
        </w:rPr>
        <w:t>r</w:t>
      </w:r>
      <w:r w:rsidR="00720E21" w:rsidRPr="0011151B">
        <w:rPr>
          <w:sz w:val="24"/>
          <w:szCs w:val="24"/>
        </w:rPr>
        <w:t>övas</w:t>
      </w:r>
      <w:r w:rsidR="00185EF9" w:rsidRPr="0011151B">
        <w:rPr>
          <w:sz w:val="24"/>
          <w:szCs w:val="24"/>
        </w:rPr>
        <w:t xml:space="preserve"> rättsligt?</w:t>
      </w:r>
      <w:r w:rsidR="00AE29C4" w:rsidRPr="0011151B">
        <w:rPr>
          <w:sz w:val="24"/>
          <w:szCs w:val="24"/>
        </w:rPr>
        <w:t xml:space="preserve"> Bör det upprättas en</w:t>
      </w:r>
      <w:r w:rsidR="003E26D1" w:rsidRPr="0011151B">
        <w:rPr>
          <w:sz w:val="24"/>
          <w:szCs w:val="24"/>
        </w:rPr>
        <w:t xml:space="preserve"> internationell tribunal</w:t>
      </w:r>
      <w:r w:rsidR="00AE29C4" w:rsidRPr="0011151B">
        <w:rPr>
          <w:sz w:val="24"/>
          <w:szCs w:val="24"/>
        </w:rPr>
        <w:t>?</w:t>
      </w:r>
      <w:r w:rsidR="008C0FBB" w:rsidRPr="0011151B">
        <w:rPr>
          <w:sz w:val="24"/>
          <w:szCs w:val="24"/>
        </w:rPr>
        <w:t xml:space="preserve"> </w:t>
      </w:r>
      <w:r w:rsidR="00076BC1" w:rsidRPr="0011151B">
        <w:rPr>
          <w:sz w:val="24"/>
          <w:szCs w:val="24"/>
        </w:rPr>
        <w:t xml:space="preserve">Vad ska hända med de oskyldiga barnen som </w:t>
      </w:r>
      <w:r w:rsidR="008C0FBB" w:rsidRPr="0011151B">
        <w:rPr>
          <w:sz w:val="24"/>
          <w:szCs w:val="24"/>
        </w:rPr>
        <w:t xml:space="preserve">lever </w:t>
      </w:r>
      <w:r w:rsidR="00346292" w:rsidRPr="0011151B">
        <w:rPr>
          <w:sz w:val="24"/>
          <w:szCs w:val="24"/>
        </w:rPr>
        <w:t xml:space="preserve">under svåra humanitära </w:t>
      </w:r>
      <w:r w:rsidR="00076BC1" w:rsidRPr="0011151B">
        <w:rPr>
          <w:sz w:val="24"/>
          <w:szCs w:val="24"/>
        </w:rPr>
        <w:t xml:space="preserve">förhållanden </w:t>
      </w:r>
      <w:r w:rsidR="008C0FBB" w:rsidRPr="0011151B">
        <w:rPr>
          <w:sz w:val="24"/>
          <w:szCs w:val="24"/>
        </w:rPr>
        <w:t xml:space="preserve">i </w:t>
      </w:r>
      <w:r w:rsidR="003E26D1" w:rsidRPr="0011151B">
        <w:rPr>
          <w:sz w:val="24"/>
          <w:szCs w:val="24"/>
        </w:rPr>
        <w:t>fängelse liknande lä</w:t>
      </w:r>
      <w:r w:rsidR="00076BC1" w:rsidRPr="0011151B">
        <w:rPr>
          <w:sz w:val="24"/>
          <w:szCs w:val="24"/>
        </w:rPr>
        <w:t>ger?</w:t>
      </w:r>
      <w:r w:rsidR="00185EF9" w:rsidRPr="0011151B">
        <w:rPr>
          <w:sz w:val="24"/>
          <w:szCs w:val="24"/>
        </w:rPr>
        <w:t xml:space="preserve"> </w:t>
      </w:r>
      <w:r w:rsidR="00720E21" w:rsidRPr="0011151B">
        <w:rPr>
          <w:sz w:val="24"/>
          <w:szCs w:val="24"/>
        </w:rPr>
        <w:t xml:space="preserve">Vad innebär ett medborgarskap, vilka skyldigheter och rättigheter medför det? Hur kan vi säkerhetsställa att mänskliga rättigheter och barnkonventionen </w:t>
      </w:r>
      <w:r w:rsidR="0011151B">
        <w:rPr>
          <w:sz w:val="24"/>
          <w:szCs w:val="24"/>
        </w:rPr>
        <w:t>följs?</w:t>
      </w:r>
    </w:p>
    <w:p w:rsidR="00091366" w:rsidRDefault="00091366" w:rsidP="004C0731">
      <w:pPr>
        <w:rPr>
          <w:sz w:val="24"/>
          <w:szCs w:val="24"/>
        </w:rPr>
      </w:pPr>
    </w:p>
    <w:p w:rsidR="0011151B" w:rsidRDefault="0011151B" w:rsidP="004C0731">
      <w:pPr>
        <w:rPr>
          <w:sz w:val="24"/>
          <w:szCs w:val="24"/>
        </w:rPr>
      </w:pPr>
    </w:p>
    <w:p w:rsidR="0011151B" w:rsidRDefault="0011151B" w:rsidP="0011151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3800475" cy="1971675"/>
            <wp:effectExtent l="0" t="0" r="9525" b="952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-bil-konvo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66" w:rsidRPr="0011151B" w:rsidRDefault="00091366" w:rsidP="0011151B">
      <w:pPr>
        <w:jc w:val="center"/>
        <w:rPr>
          <w:sz w:val="24"/>
          <w:szCs w:val="24"/>
        </w:rPr>
        <w:sectPr w:rsidR="00091366" w:rsidRPr="0011151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151B" w:rsidRDefault="0011151B" w:rsidP="004C0731">
      <w:pPr>
        <w:sectPr w:rsidR="0011151B" w:rsidSect="001115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1151B" w:rsidRDefault="0011151B" w:rsidP="0011151B">
      <w:pPr>
        <w:sectPr w:rsidR="0011151B" w:rsidSect="0011151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151B" w:rsidRDefault="0011151B" w:rsidP="004C0731">
      <w:pPr>
        <w:sectPr w:rsidR="0011151B" w:rsidSect="001115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C0731" w:rsidRPr="0011151B" w:rsidRDefault="004C0731" w:rsidP="004C0731">
      <w:r w:rsidRPr="00720E21">
        <w:rPr>
          <w:b/>
          <w:sz w:val="28"/>
          <w:szCs w:val="28"/>
        </w:rPr>
        <w:lastRenderedPageBreak/>
        <w:t xml:space="preserve">Bakgrund </w:t>
      </w:r>
    </w:p>
    <w:p w:rsidR="00720E21" w:rsidRPr="0011151B" w:rsidRDefault="001A6DC3" w:rsidP="004C0731">
      <w:pPr>
        <w:rPr>
          <w:sz w:val="24"/>
          <w:szCs w:val="24"/>
        </w:rPr>
      </w:pPr>
      <w:r w:rsidRPr="0011151B">
        <w:rPr>
          <w:sz w:val="24"/>
          <w:szCs w:val="24"/>
        </w:rPr>
        <w:t>Islamska staten</w:t>
      </w:r>
      <w:r w:rsidR="00C33B88" w:rsidRPr="0011151B">
        <w:rPr>
          <w:sz w:val="24"/>
          <w:szCs w:val="24"/>
        </w:rPr>
        <w:t>, IS, ISIS, Daish som enligt FN stämplas so</w:t>
      </w:r>
      <w:r w:rsidR="00D31C46" w:rsidRPr="0011151B">
        <w:rPr>
          <w:sz w:val="24"/>
          <w:szCs w:val="24"/>
        </w:rPr>
        <w:t>m en t</w:t>
      </w:r>
      <w:r w:rsidR="00091366">
        <w:rPr>
          <w:sz w:val="24"/>
          <w:szCs w:val="24"/>
        </w:rPr>
        <w:t>errororganisation utropade sitt så kallade kalifat 2014.</w:t>
      </w:r>
      <w:r w:rsidR="00C33B88" w:rsidRPr="0011151B">
        <w:rPr>
          <w:sz w:val="24"/>
          <w:szCs w:val="24"/>
        </w:rPr>
        <w:t xml:space="preserve"> M</w:t>
      </w:r>
      <w:r w:rsidRPr="0011151B">
        <w:rPr>
          <w:sz w:val="24"/>
          <w:szCs w:val="24"/>
        </w:rPr>
        <w:t xml:space="preserve">än och kvinnor från </w:t>
      </w:r>
      <w:r w:rsidR="00D658DA" w:rsidRPr="0011151B">
        <w:rPr>
          <w:sz w:val="24"/>
          <w:szCs w:val="24"/>
        </w:rPr>
        <w:t xml:space="preserve">hela världen </w:t>
      </w:r>
      <w:r w:rsidR="00C33B88" w:rsidRPr="0011151B">
        <w:rPr>
          <w:sz w:val="24"/>
          <w:szCs w:val="24"/>
        </w:rPr>
        <w:t xml:space="preserve">reste till </w:t>
      </w:r>
      <w:r w:rsidR="00271D9B" w:rsidRPr="0011151B">
        <w:rPr>
          <w:sz w:val="24"/>
          <w:szCs w:val="24"/>
        </w:rPr>
        <w:t xml:space="preserve">det självutnämnda kalifatet i </w:t>
      </w:r>
      <w:r w:rsidR="00C33B88" w:rsidRPr="0011151B">
        <w:rPr>
          <w:sz w:val="24"/>
          <w:szCs w:val="24"/>
        </w:rPr>
        <w:t xml:space="preserve">främst Irak och Syrien </w:t>
      </w:r>
      <w:r w:rsidR="00D658DA" w:rsidRPr="0011151B">
        <w:rPr>
          <w:sz w:val="24"/>
          <w:szCs w:val="24"/>
        </w:rPr>
        <w:t xml:space="preserve">för att ansluta sig </w:t>
      </w:r>
      <w:r w:rsidR="00C33B88" w:rsidRPr="0011151B">
        <w:rPr>
          <w:sz w:val="24"/>
          <w:szCs w:val="24"/>
        </w:rPr>
        <w:t>till organisationen.</w:t>
      </w:r>
      <w:r w:rsidR="00720E21" w:rsidRPr="0011151B">
        <w:rPr>
          <w:sz w:val="24"/>
          <w:szCs w:val="24"/>
        </w:rPr>
        <w:t xml:space="preserve"> Omvärlden förfärades över den jihadistiska terrorsektens framfart och dess fruktansvärda brott.  </w:t>
      </w:r>
      <w:r w:rsidR="00091366">
        <w:rPr>
          <w:sz w:val="24"/>
          <w:szCs w:val="24"/>
        </w:rPr>
        <w:t xml:space="preserve">2014 bildades en global militär koalition ledd av </w:t>
      </w:r>
      <w:r w:rsidR="008C0FBB" w:rsidRPr="0011151B">
        <w:rPr>
          <w:sz w:val="24"/>
          <w:szCs w:val="24"/>
        </w:rPr>
        <w:t>USA</w:t>
      </w:r>
      <w:r w:rsidR="00091366">
        <w:rPr>
          <w:sz w:val="24"/>
          <w:szCs w:val="24"/>
        </w:rPr>
        <w:t xml:space="preserve">, med syfte att besegra IS. </w:t>
      </w:r>
      <w:r w:rsidR="0017767F" w:rsidRPr="0011151B">
        <w:rPr>
          <w:sz w:val="24"/>
          <w:szCs w:val="24"/>
        </w:rPr>
        <w:t>IS</w:t>
      </w:r>
      <w:r w:rsidR="008C0FBB" w:rsidRPr="0011151B">
        <w:rPr>
          <w:sz w:val="24"/>
          <w:szCs w:val="24"/>
        </w:rPr>
        <w:t xml:space="preserve"> pressa</w:t>
      </w:r>
      <w:r w:rsidR="0017767F" w:rsidRPr="0011151B">
        <w:rPr>
          <w:sz w:val="24"/>
          <w:szCs w:val="24"/>
        </w:rPr>
        <w:t>des tillbaka och förlorade</w:t>
      </w:r>
      <w:r w:rsidR="008C0FBB" w:rsidRPr="0011151B">
        <w:rPr>
          <w:sz w:val="24"/>
          <w:szCs w:val="24"/>
        </w:rPr>
        <w:t xml:space="preserve"> de fles</w:t>
      </w:r>
      <w:r w:rsidR="00091366">
        <w:rPr>
          <w:sz w:val="24"/>
          <w:szCs w:val="24"/>
        </w:rPr>
        <w:t>ta av de erövrade områdena.</w:t>
      </w:r>
      <w:r w:rsidR="008C0FBB" w:rsidRPr="0011151B">
        <w:rPr>
          <w:sz w:val="24"/>
          <w:szCs w:val="24"/>
        </w:rPr>
        <w:t xml:space="preserve"> </w:t>
      </w:r>
      <w:r w:rsidR="00051DEF" w:rsidRPr="0011151B">
        <w:rPr>
          <w:sz w:val="24"/>
          <w:szCs w:val="24"/>
        </w:rPr>
        <w:t>T</w:t>
      </w:r>
      <w:r w:rsidR="008C0FBB" w:rsidRPr="0011151B">
        <w:rPr>
          <w:sz w:val="24"/>
          <w:szCs w:val="24"/>
        </w:rPr>
        <w:t>ack vare SDF Allian</w:t>
      </w:r>
      <w:r w:rsidR="00091366">
        <w:rPr>
          <w:sz w:val="24"/>
          <w:szCs w:val="24"/>
        </w:rPr>
        <w:t>sen Syriska demokratiska styrkorna</w:t>
      </w:r>
      <w:r w:rsidR="008C0FBB" w:rsidRPr="0011151B">
        <w:rPr>
          <w:sz w:val="24"/>
          <w:szCs w:val="24"/>
        </w:rPr>
        <w:t xml:space="preserve"> (i huvudsak kurdiska styrkor) föll IS</w:t>
      </w:r>
      <w:r w:rsidR="00051DEF" w:rsidRPr="0011151B">
        <w:rPr>
          <w:sz w:val="24"/>
          <w:szCs w:val="24"/>
        </w:rPr>
        <w:t xml:space="preserve"> sista</w:t>
      </w:r>
      <w:r w:rsidR="008C0FBB" w:rsidRPr="0011151B">
        <w:rPr>
          <w:sz w:val="24"/>
          <w:szCs w:val="24"/>
        </w:rPr>
        <w:t xml:space="preserve"> fästet</w:t>
      </w:r>
      <w:r w:rsidR="00051DEF" w:rsidRPr="0011151B">
        <w:rPr>
          <w:sz w:val="24"/>
          <w:szCs w:val="24"/>
        </w:rPr>
        <w:t xml:space="preserve"> i Baghouz i </w:t>
      </w:r>
      <w:r w:rsidR="00720E21" w:rsidRPr="0011151B">
        <w:rPr>
          <w:sz w:val="24"/>
          <w:szCs w:val="24"/>
        </w:rPr>
        <w:t>mars 2019</w:t>
      </w:r>
      <w:r w:rsidR="00531C96">
        <w:rPr>
          <w:sz w:val="24"/>
          <w:szCs w:val="24"/>
        </w:rPr>
        <w:t xml:space="preserve"> </w:t>
      </w:r>
      <w:r w:rsidR="00720E21" w:rsidRPr="0011151B">
        <w:rPr>
          <w:sz w:val="24"/>
          <w:szCs w:val="24"/>
        </w:rPr>
        <w:t>efter utdragna stridigheter.</w:t>
      </w:r>
    </w:p>
    <w:p w:rsidR="00720E21" w:rsidRPr="00720E21" w:rsidRDefault="00720E21" w:rsidP="00720E21">
      <w:pPr>
        <w:jc w:val="center"/>
        <w:rPr>
          <w:b/>
          <w:sz w:val="28"/>
          <w:szCs w:val="28"/>
        </w:rPr>
      </w:pPr>
      <w:r w:rsidRPr="00720E21">
        <w:rPr>
          <w:b/>
          <w:sz w:val="28"/>
          <w:szCs w:val="28"/>
        </w:rPr>
        <w:t>IS</w:t>
      </w:r>
      <w:r w:rsidR="00091366">
        <w:rPr>
          <w:b/>
          <w:sz w:val="28"/>
          <w:szCs w:val="28"/>
        </w:rPr>
        <w:t xml:space="preserve"> bedöms ha utfört några av de grövsta brotten i modern historia; </w:t>
      </w:r>
      <w:r w:rsidRPr="00720E21">
        <w:rPr>
          <w:b/>
          <w:sz w:val="28"/>
          <w:szCs w:val="28"/>
        </w:rPr>
        <w:t>folkmord, etnisk rensning, sexuellt slaveri, tortyr, avrättningar och terrordåd.</w:t>
      </w:r>
    </w:p>
    <w:p w:rsidR="006076AC" w:rsidRPr="0011151B" w:rsidRDefault="00720E21" w:rsidP="004C0731">
      <w:pPr>
        <w:rPr>
          <w:sz w:val="24"/>
          <w:szCs w:val="24"/>
        </w:rPr>
      </w:pPr>
      <w:r w:rsidRPr="0011151B">
        <w:rPr>
          <w:sz w:val="24"/>
          <w:szCs w:val="24"/>
        </w:rPr>
        <w:t>När IS sista fäste föll tillfångatogs t</w:t>
      </w:r>
      <w:r w:rsidR="00051DEF" w:rsidRPr="0011151B">
        <w:rPr>
          <w:sz w:val="24"/>
          <w:szCs w:val="24"/>
        </w:rPr>
        <w:t>usenta</w:t>
      </w:r>
      <w:r w:rsidRPr="0011151B">
        <w:rPr>
          <w:sz w:val="24"/>
          <w:szCs w:val="24"/>
        </w:rPr>
        <w:t xml:space="preserve">ls IS- anslutna, många överlämnade sig även självmant. </w:t>
      </w:r>
      <w:r w:rsidR="00051DEF" w:rsidRPr="0011151B">
        <w:rPr>
          <w:sz w:val="24"/>
          <w:szCs w:val="24"/>
        </w:rPr>
        <w:t xml:space="preserve"> De överlevande</w:t>
      </w:r>
      <w:r w:rsidRPr="0011151B">
        <w:rPr>
          <w:sz w:val="24"/>
          <w:szCs w:val="24"/>
        </w:rPr>
        <w:t xml:space="preserve"> IS-</w:t>
      </w:r>
      <w:r w:rsidR="00051DEF" w:rsidRPr="0011151B">
        <w:rPr>
          <w:sz w:val="24"/>
          <w:szCs w:val="24"/>
        </w:rPr>
        <w:t xml:space="preserve"> </w:t>
      </w:r>
      <w:r w:rsidR="00271D9B" w:rsidRPr="0011151B">
        <w:rPr>
          <w:sz w:val="24"/>
          <w:szCs w:val="24"/>
        </w:rPr>
        <w:t>kvinnorna och</w:t>
      </w:r>
      <w:r w:rsidRPr="0011151B">
        <w:rPr>
          <w:sz w:val="24"/>
          <w:szCs w:val="24"/>
        </w:rPr>
        <w:t xml:space="preserve"> deras barn</w:t>
      </w:r>
      <w:r w:rsidR="00271D9B" w:rsidRPr="0011151B">
        <w:rPr>
          <w:sz w:val="24"/>
          <w:szCs w:val="24"/>
        </w:rPr>
        <w:t xml:space="preserve"> </w:t>
      </w:r>
      <w:r w:rsidR="00051DEF" w:rsidRPr="0011151B">
        <w:rPr>
          <w:sz w:val="24"/>
          <w:szCs w:val="24"/>
        </w:rPr>
        <w:t>har sedan dess suttit fängsla</w:t>
      </w:r>
      <w:r w:rsidRPr="0011151B">
        <w:rPr>
          <w:sz w:val="24"/>
          <w:szCs w:val="24"/>
        </w:rPr>
        <w:t xml:space="preserve">de i lägren al- Hol och al- Roj som det Kurdiska självstyret i nordöstra Syrien har upprättat. </w:t>
      </w:r>
      <w:r w:rsidR="00D31C46" w:rsidRPr="0011151B">
        <w:rPr>
          <w:sz w:val="24"/>
          <w:szCs w:val="24"/>
        </w:rPr>
        <w:t>Totalt hålls ca 50 000 kvinnor och barn frihetsberövade i lägren. Ca 9500 av dessa kvinnor och barn är utländska medborgare, ca 7</w:t>
      </w:r>
      <w:r w:rsidR="006076AC" w:rsidRPr="0011151B">
        <w:rPr>
          <w:sz w:val="24"/>
          <w:szCs w:val="24"/>
        </w:rPr>
        <w:t> </w:t>
      </w:r>
      <w:r w:rsidR="00D31C46" w:rsidRPr="0011151B">
        <w:rPr>
          <w:sz w:val="24"/>
          <w:szCs w:val="24"/>
        </w:rPr>
        <w:t>000</w:t>
      </w:r>
      <w:r w:rsidR="006076AC" w:rsidRPr="0011151B">
        <w:rPr>
          <w:sz w:val="24"/>
          <w:szCs w:val="24"/>
        </w:rPr>
        <w:t xml:space="preserve"> </w:t>
      </w:r>
      <w:r w:rsidR="00D31C46" w:rsidRPr="0011151B">
        <w:rPr>
          <w:sz w:val="24"/>
          <w:szCs w:val="24"/>
        </w:rPr>
        <w:t xml:space="preserve">är från väst. </w:t>
      </w:r>
      <w:r w:rsidR="00AD6E02" w:rsidRPr="0011151B">
        <w:rPr>
          <w:sz w:val="24"/>
          <w:szCs w:val="24"/>
        </w:rPr>
        <w:t>57 länder i världen har medborgare i lägren.</w:t>
      </w:r>
    </w:p>
    <w:p w:rsidR="00091366" w:rsidRPr="0011151B" w:rsidRDefault="006076AC" w:rsidP="004C0731">
      <w:pPr>
        <w:rPr>
          <w:sz w:val="24"/>
          <w:szCs w:val="24"/>
        </w:rPr>
      </w:pPr>
      <w:r w:rsidRPr="0011151B">
        <w:rPr>
          <w:sz w:val="24"/>
          <w:szCs w:val="24"/>
        </w:rPr>
        <w:t xml:space="preserve">Lägren kallas ibland för </w:t>
      </w:r>
      <w:r w:rsidR="00531C96">
        <w:rPr>
          <w:sz w:val="24"/>
          <w:szCs w:val="24"/>
        </w:rPr>
        <w:t>”</w:t>
      </w:r>
      <w:r w:rsidRPr="0011151B">
        <w:rPr>
          <w:sz w:val="24"/>
          <w:szCs w:val="24"/>
        </w:rPr>
        <w:t>Europas Guantanamo</w:t>
      </w:r>
      <w:r w:rsidR="00531C96">
        <w:rPr>
          <w:sz w:val="24"/>
          <w:szCs w:val="24"/>
        </w:rPr>
        <w:t>”</w:t>
      </w:r>
      <w:r w:rsidRPr="0011151B">
        <w:rPr>
          <w:sz w:val="24"/>
          <w:szCs w:val="24"/>
        </w:rPr>
        <w:t>, där människor lever</w:t>
      </w:r>
      <w:r w:rsidR="00720E21" w:rsidRPr="0011151B">
        <w:rPr>
          <w:sz w:val="24"/>
          <w:szCs w:val="24"/>
        </w:rPr>
        <w:t xml:space="preserve"> </w:t>
      </w:r>
      <w:r w:rsidRPr="0011151B">
        <w:rPr>
          <w:sz w:val="24"/>
          <w:szCs w:val="24"/>
        </w:rPr>
        <w:t xml:space="preserve">utan att delges misstanke om brott och utan att </w:t>
      </w:r>
      <w:r w:rsidR="0017767F" w:rsidRPr="0011151B">
        <w:rPr>
          <w:sz w:val="24"/>
          <w:szCs w:val="24"/>
        </w:rPr>
        <w:t>prövas rättsligt.</w:t>
      </w:r>
      <w:r w:rsidRPr="0011151B">
        <w:rPr>
          <w:sz w:val="24"/>
          <w:szCs w:val="24"/>
        </w:rPr>
        <w:t xml:space="preserve"> </w:t>
      </w:r>
      <w:r w:rsidR="00F65AB6" w:rsidRPr="0011151B">
        <w:rPr>
          <w:sz w:val="24"/>
          <w:szCs w:val="24"/>
        </w:rPr>
        <w:t>Den humanitär</w:t>
      </w:r>
      <w:r w:rsidR="00091366">
        <w:rPr>
          <w:sz w:val="24"/>
          <w:szCs w:val="24"/>
        </w:rPr>
        <w:t xml:space="preserve">a situationen i lägren är svår och </w:t>
      </w:r>
      <w:r w:rsidR="00F65AB6" w:rsidRPr="0011151B">
        <w:rPr>
          <w:sz w:val="24"/>
          <w:szCs w:val="24"/>
        </w:rPr>
        <w:t xml:space="preserve">det saknas ofta förnödenheter. </w:t>
      </w:r>
      <w:r w:rsidR="00C2790B" w:rsidRPr="0011151B">
        <w:rPr>
          <w:sz w:val="24"/>
          <w:szCs w:val="24"/>
        </w:rPr>
        <w:t>Antalet kvinnor minskar i lägren, vissa har dött, försvunnit, rymt eller</w:t>
      </w:r>
      <w:r w:rsidR="00AD6E02" w:rsidRPr="0011151B">
        <w:rPr>
          <w:sz w:val="24"/>
          <w:szCs w:val="24"/>
        </w:rPr>
        <w:t xml:space="preserve"> smugglats ut</w:t>
      </w:r>
      <w:r w:rsidR="00C2790B" w:rsidRPr="0011151B">
        <w:rPr>
          <w:sz w:val="24"/>
          <w:szCs w:val="24"/>
        </w:rPr>
        <w:t xml:space="preserve">. En del har tagit sig </w:t>
      </w:r>
      <w:r w:rsidR="00AD6E02" w:rsidRPr="0011151B">
        <w:rPr>
          <w:sz w:val="24"/>
          <w:szCs w:val="24"/>
        </w:rPr>
        <w:t>till grannlän</w:t>
      </w:r>
      <w:r w:rsidR="00C2790B" w:rsidRPr="0011151B">
        <w:rPr>
          <w:sz w:val="24"/>
          <w:szCs w:val="24"/>
        </w:rPr>
        <w:t>der</w:t>
      </w:r>
      <w:r w:rsidR="0017767F" w:rsidRPr="0011151B">
        <w:rPr>
          <w:sz w:val="24"/>
          <w:szCs w:val="24"/>
        </w:rPr>
        <w:t xml:space="preserve"> och</w:t>
      </w:r>
      <w:r w:rsidR="00C2790B" w:rsidRPr="0011151B">
        <w:rPr>
          <w:sz w:val="24"/>
          <w:szCs w:val="24"/>
        </w:rPr>
        <w:t xml:space="preserve"> andra har</w:t>
      </w:r>
      <w:r w:rsidR="00AD6E02" w:rsidRPr="0011151B">
        <w:rPr>
          <w:sz w:val="24"/>
          <w:szCs w:val="24"/>
        </w:rPr>
        <w:t xml:space="preserve"> på eget bev</w:t>
      </w:r>
      <w:r w:rsidR="00C2790B" w:rsidRPr="0011151B">
        <w:rPr>
          <w:sz w:val="24"/>
          <w:szCs w:val="24"/>
        </w:rPr>
        <w:t>åg tagit sig till sitt hemland</w:t>
      </w:r>
      <w:r w:rsidR="00720E21" w:rsidRPr="0011151B">
        <w:rPr>
          <w:sz w:val="24"/>
          <w:szCs w:val="24"/>
        </w:rPr>
        <w:t>.  Flertalet</w:t>
      </w:r>
      <w:r w:rsidR="00C2790B" w:rsidRPr="0011151B">
        <w:rPr>
          <w:sz w:val="24"/>
          <w:szCs w:val="24"/>
        </w:rPr>
        <w:t xml:space="preserve"> </w:t>
      </w:r>
      <w:r w:rsidR="0017767F" w:rsidRPr="0011151B">
        <w:rPr>
          <w:sz w:val="24"/>
          <w:szCs w:val="24"/>
        </w:rPr>
        <w:t>länder har repatrierat</w:t>
      </w:r>
      <w:r w:rsidR="00C2790B" w:rsidRPr="0011151B">
        <w:rPr>
          <w:sz w:val="24"/>
          <w:szCs w:val="24"/>
        </w:rPr>
        <w:t xml:space="preserve"> sina medborgare</w:t>
      </w:r>
      <w:r w:rsidR="00531C96">
        <w:rPr>
          <w:sz w:val="24"/>
          <w:szCs w:val="24"/>
        </w:rPr>
        <w:t xml:space="preserve"> och ställt dem inför rätta, m</w:t>
      </w:r>
      <w:r w:rsidR="00720E21" w:rsidRPr="0011151B">
        <w:rPr>
          <w:sz w:val="24"/>
          <w:szCs w:val="24"/>
        </w:rPr>
        <w:t>en många kvinnor och barn är fortfarande kvar.</w:t>
      </w:r>
      <w:r w:rsidRPr="0011151B">
        <w:rPr>
          <w:sz w:val="24"/>
          <w:szCs w:val="24"/>
        </w:rPr>
        <w:t xml:space="preserve"> </w:t>
      </w:r>
      <w:r w:rsidR="00091366">
        <w:rPr>
          <w:sz w:val="24"/>
          <w:szCs w:val="24"/>
        </w:rPr>
        <w:t xml:space="preserve">De kurdledda självstyret som inte är en erkänd stat vill ställa utländska medborgare inför rätta, men de menar att det behöver ske i samarbete med de länder som har medborgare i lägren och i fängelserna, än så länge har inga länder samtyckt till ett sådant samarbeten. Därför finns i det i nuläget inte förutsättningar för att ställa de utländska fångarna inför rätta på plats i nordöstra Syrien. </w:t>
      </w:r>
      <w:r w:rsidR="00185EF9" w:rsidRPr="0011151B">
        <w:rPr>
          <w:sz w:val="24"/>
          <w:szCs w:val="24"/>
        </w:rPr>
        <w:t>FN och d</w:t>
      </w:r>
      <w:r w:rsidR="00C2790B" w:rsidRPr="0011151B">
        <w:rPr>
          <w:sz w:val="24"/>
          <w:szCs w:val="24"/>
        </w:rPr>
        <w:t xml:space="preserve">et kurdiska självstyret </w:t>
      </w:r>
      <w:r w:rsidR="00091366">
        <w:rPr>
          <w:sz w:val="24"/>
          <w:szCs w:val="24"/>
        </w:rPr>
        <w:t xml:space="preserve">har </w:t>
      </w:r>
      <w:r w:rsidR="00185EF9" w:rsidRPr="0011151B">
        <w:rPr>
          <w:sz w:val="24"/>
          <w:szCs w:val="24"/>
        </w:rPr>
        <w:t>uppmanat omvärlden att repatriera sina medborgare och pröva dem rättsligt</w:t>
      </w:r>
      <w:r w:rsidR="0098150A" w:rsidRPr="0011151B">
        <w:rPr>
          <w:sz w:val="24"/>
          <w:szCs w:val="24"/>
        </w:rPr>
        <w:t>,</w:t>
      </w:r>
      <w:r w:rsidR="00185EF9" w:rsidRPr="0011151B">
        <w:rPr>
          <w:sz w:val="24"/>
          <w:szCs w:val="24"/>
        </w:rPr>
        <w:t xml:space="preserve"> men få länder har lyssnat. </w:t>
      </w:r>
    </w:p>
    <w:p w:rsidR="0011151B" w:rsidRDefault="0011151B" w:rsidP="0011151B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900962" cy="1631791"/>
            <wp:effectExtent l="0" t="0" r="0" b="698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493063a2a7b19b9306610536310c2d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7" cy="16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66" w:rsidRDefault="00091366" w:rsidP="004C0731">
      <w:pPr>
        <w:rPr>
          <w:b/>
          <w:sz w:val="28"/>
          <w:szCs w:val="28"/>
        </w:rPr>
      </w:pPr>
    </w:p>
    <w:p w:rsidR="004C0731" w:rsidRPr="00720E21" w:rsidRDefault="004C0731" w:rsidP="004C0731">
      <w:pPr>
        <w:rPr>
          <w:b/>
          <w:sz w:val="28"/>
          <w:szCs w:val="28"/>
        </w:rPr>
      </w:pPr>
      <w:bookmarkStart w:id="0" w:name="_GoBack"/>
      <w:bookmarkEnd w:id="0"/>
      <w:r w:rsidRPr="00720E21">
        <w:rPr>
          <w:b/>
          <w:sz w:val="28"/>
          <w:szCs w:val="28"/>
        </w:rPr>
        <w:lastRenderedPageBreak/>
        <w:t>Bra att tänka på</w:t>
      </w:r>
    </w:p>
    <w:p w:rsidR="0098150A" w:rsidRPr="0011151B" w:rsidRDefault="00385EEB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 xml:space="preserve">Börja med att </w:t>
      </w:r>
      <w:r w:rsidR="00837299">
        <w:rPr>
          <w:sz w:val="24"/>
          <w:szCs w:val="24"/>
        </w:rPr>
        <w:t xml:space="preserve">ringa in frågan och fördjupa dig inom ämnen. </w:t>
      </w:r>
      <w:r w:rsidR="009F0C5C" w:rsidRPr="0011151B">
        <w:rPr>
          <w:sz w:val="24"/>
          <w:szCs w:val="24"/>
        </w:rPr>
        <w:t>Kartlägg situationer, orsak, situation, konsekvenser. Vilka aktörer är viktiga? Vilka mål och medel har de?</w:t>
      </w:r>
    </w:p>
    <w:p w:rsidR="0098150A" w:rsidRPr="0011151B" w:rsidRDefault="00385EEB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>Ta reda på</w:t>
      </w:r>
      <w:r w:rsidR="00B17F32" w:rsidRPr="0011151B">
        <w:rPr>
          <w:sz w:val="24"/>
          <w:szCs w:val="24"/>
        </w:rPr>
        <w:t xml:space="preserve"> om ditt land har medborgare som anslöt sig till IS. Hur ser den nationella opinionen ut och varför? Hur</w:t>
      </w:r>
      <w:r w:rsidRPr="0011151B">
        <w:rPr>
          <w:sz w:val="24"/>
          <w:szCs w:val="24"/>
        </w:rPr>
        <w:t xml:space="preserve"> </w:t>
      </w:r>
      <w:r w:rsidR="00720E21" w:rsidRPr="0011151B">
        <w:rPr>
          <w:sz w:val="24"/>
          <w:szCs w:val="24"/>
        </w:rPr>
        <w:t>ställer sig ditt land</w:t>
      </w:r>
      <w:r w:rsidRPr="0011151B">
        <w:rPr>
          <w:sz w:val="24"/>
          <w:szCs w:val="24"/>
        </w:rPr>
        <w:t xml:space="preserve"> </w:t>
      </w:r>
      <w:r w:rsidR="00837299">
        <w:rPr>
          <w:sz w:val="24"/>
          <w:szCs w:val="24"/>
        </w:rPr>
        <w:t xml:space="preserve">i frågan? </w:t>
      </w:r>
      <w:r w:rsidRPr="0011151B">
        <w:rPr>
          <w:sz w:val="24"/>
          <w:szCs w:val="24"/>
        </w:rPr>
        <w:t xml:space="preserve">Hur agerar ditt land och varför? </w:t>
      </w:r>
    </w:p>
    <w:p w:rsidR="00B17F32" w:rsidRPr="0011151B" w:rsidRDefault="00B17F32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 xml:space="preserve">Har ditt land en speciell relation till terrorgrupper? </w:t>
      </w:r>
      <w:r w:rsidR="00E946B5" w:rsidRPr="0011151B">
        <w:rPr>
          <w:sz w:val="24"/>
          <w:szCs w:val="24"/>
        </w:rPr>
        <w:t>Lagstiftning, grupper, terrorattacker?</w:t>
      </w:r>
    </w:p>
    <w:p w:rsidR="00B17F32" w:rsidRPr="0011151B" w:rsidRDefault="00B17F32" w:rsidP="00E946B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>Hur ställer sig ditt land till att upprätta en internationell tribunal?</w:t>
      </w:r>
      <w:r w:rsidRPr="0011151B">
        <w:rPr>
          <w:sz w:val="24"/>
          <w:szCs w:val="24"/>
        </w:rPr>
        <w:t xml:space="preserve"> Är ditt land anslutet till den internationella krigsförbrytardomstolen ICC?</w:t>
      </w:r>
    </w:p>
    <w:p w:rsidR="00837299" w:rsidRPr="00837299" w:rsidRDefault="0098150A" w:rsidP="0083729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>Hur har andra länder agerat och varför?</w:t>
      </w:r>
      <w:r w:rsidR="009F0C5C" w:rsidRPr="0011151B">
        <w:rPr>
          <w:sz w:val="24"/>
          <w:szCs w:val="24"/>
        </w:rPr>
        <w:t xml:space="preserve"> Vilka förslag har varit på tapeten? Vilka hinder finns för de förslagen? </w:t>
      </w:r>
    </w:p>
    <w:p w:rsidR="00385EEB" w:rsidRPr="0011151B" w:rsidRDefault="009F0C5C" w:rsidP="009F0C5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 xml:space="preserve">Mänskliga rättigheter, Barnkonventionen, rättsstatens principer.  </w:t>
      </w:r>
      <w:r w:rsidR="00F65AB6" w:rsidRPr="0011151B">
        <w:rPr>
          <w:sz w:val="24"/>
          <w:szCs w:val="24"/>
        </w:rPr>
        <w:t xml:space="preserve">Vilka skyldigheter har länder att ta hand om sina medborgare? </w:t>
      </w:r>
      <w:r w:rsidRPr="0011151B">
        <w:rPr>
          <w:sz w:val="24"/>
          <w:szCs w:val="24"/>
        </w:rPr>
        <w:t>Vilka rättigheter har kvinnorna? Vilka rättigheter har barnen?</w:t>
      </w:r>
      <w:r w:rsidR="00E946B5" w:rsidRPr="0011151B">
        <w:rPr>
          <w:sz w:val="24"/>
          <w:szCs w:val="24"/>
        </w:rPr>
        <w:t xml:space="preserve"> </w:t>
      </w:r>
    </w:p>
    <w:p w:rsidR="009F0C5C" w:rsidRDefault="009F0C5C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1151B">
        <w:rPr>
          <w:sz w:val="24"/>
          <w:szCs w:val="24"/>
        </w:rPr>
        <w:t>Vilka internationella lagar finns redan? Vilka skyldigheter medför det?</w:t>
      </w:r>
    </w:p>
    <w:p w:rsidR="00837299" w:rsidRPr="0011151B" w:rsidRDefault="00837299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Står ditt land för internationella lösningar eller strävar landet främst efter enskilda nationella lösningar?</w:t>
      </w:r>
    </w:p>
    <w:p w:rsidR="00E946B5" w:rsidRPr="0011151B" w:rsidRDefault="00837299" w:rsidP="009815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kan</w:t>
      </w:r>
      <w:r w:rsidR="00E946B5" w:rsidRPr="0011151B">
        <w:rPr>
          <w:sz w:val="24"/>
          <w:szCs w:val="24"/>
        </w:rPr>
        <w:t xml:space="preserve"> situationen</w:t>
      </w:r>
      <w:r>
        <w:rPr>
          <w:sz w:val="24"/>
          <w:szCs w:val="24"/>
        </w:rPr>
        <w:t xml:space="preserve"> lösas</w:t>
      </w:r>
      <w:r w:rsidR="00E946B5" w:rsidRPr="0011151B">
        <w:rPr>
          <w:sz w:val="24"/>
          <w:szCs w:val="24"/>
        </w:rPr>
        <w:t>?</w:t>
      </w:r>
    </w:p>
    <w:p w:rsidR="00346292" w:rsidRDefault="00346292" w:rsidP="004C0731">
      <w:pPr>
        <w:rPr>
          <w:b/>
        </w:rPr>
      </w:pPr>
    </w:p>
    <w:p w:rsidR="004C0731" w:rsidRDefault="004C0731" w:rsidP="004C0731"/>
    <w:p w:rsidR="00BF47AF" w:rsidRPr="00720E21" w:rsidRDefault="004C0731" w:rsidP="004C0731">
      <w:pPr>
        <w:rPr>
          <w:b/>
          <w:sz w:val="28"/>
          <w:szCs w:val="28"/>
        </w:rPr>
      </w:pPr>
      <w:r w:rsidRPr="00720E21">
        <w:rPr>
          <w:b/>
          <w:sz w:val="28"/>
          <w:szCs w:val="28"/>
        </w:rPr>
        <w:t xml:space="preserve">Länkar: </w:t>
      </w:r>
    </w:p>
    <w:p w:rsidR="00385EEB" w:rsidRDefault="00385EEB" w:rsidP="00385EEB">
      <w:r>
        <w:t xml:space="preserve">FN:s konventioner om Mänskliga rättigheter: </w:t>
      </w:r>
      <w:hyperlink r:id="rId12" w:history="1">
        <w:r w:rsidRPr="001A64A9">
          <w:rPr>
            <w:rStyle w:val="Hyperlnk"/>
          </w:rPr>
          <w:t>https://www.regeringen.se/contentassets/d6d5653029e14e338a4b86f5f4b34c6b/fns-konventioner-om-manskliga-rattigheter</w:t>
        </w:r>
      </w:hyperlink>
    </w:p>
    <w:p w:rsidR="00385EEB" w:rsidRDefault="00385EEB" w:rsidP="00385EEB">
      <w:r>
        <w:t xml:space="preserve">FN:s konvention om barns rättigheter: </w:t>
      </w:r>
      <w:hyperlink r:id="rId13" w:history="1">
        <w:r w:rsidRPr="001A64A9">
          <w:rPr>
            <w:rStyle w:val="Hyperlnk"/>
          </w:rPr>
          <w:t>https://unicef.se/barnkonventionen/las-texten</w:t>
        </w:r>
      </w:hyperlink>
    </w:p>
    <w:p w:rsidR="00385EEB" w:rsidRDefault="00385EEB" w:rsidP="00385EEB">
      <w:r>
        <w:t xml:space="preserve">ICC, Internationella </w:t>
      </w:r>
      <w:proofErr w:type="gramStart"/>
      <w:r>
        <w:t xml:space="preserve">brottmålsdomstolen:  </w:t>
      </w:r>
      <w:r>
        <w:fldChar w:fldCharType="begin"/>
      </w:r>
      <w:proofErr w:type="gramEnd"/>
      <w:r>
        <w:instrText xml:space="preserve"> HYPERLINK "</w:instrText>
      </w:r>
      <w:r w:rsidRPr="00737469">
        <w:instrText>https://www.icc-cpi.int/</w:instrText>
      </w:r>
      <w:r>
        <w:instrText xml:space="preserve">" </w:instrText>
      </w:r>
      <w:r>
        <w:fldChar w:fldCharType="separate"/>
      </w:r>
      <w:r w:rsidRPr="001A64A9">
        <w:rPr>
          <w:rStyle w:val="Hyperlnk"/>
        </w:rPr>
        <w:t>https://www.icc-cpi.int/</w:t>
      </w:r>
      <w:r>
        <w:fldChar w:fldCharType="end"/>
      </w:r>
    </w:p>
    <w:p w:rsidR="00385EEB" w:rsidRDefault="00385EEB" w:rsidP="00385EEB">
      <w:hyperlink r:id="rId14" w:history="1">
        <w:r w:rsidRPr="001A64A9">
          <w:rPr>
            <w:rStyle w:val="Hyperlnk"/>
          </w:rPr>
          <w:t>https://www.ne.se/uppslagsverk/encyklopedi/l%C3%A5ng/internationella-brottm%C3%A5lsdomstolen</w:t>
        </w:r>
      </w:hyperlink>
    </w:p>
    <w:p w:rsidR="00720E21" w:rsidRDefault="00720E21" w:rsidP="00385EEB">
      <w:r>
        <w:t xml:space="preserve">NGO, Repatriate the children: </w:t>
      </w:r>
      <w:hyperlink r:id="rId15" w:history="1">
        <w:r w:rsidRPr="001A64A9">
          <w:rPr>
            <w:rStyle w:val="Hyperlnk"/>
          </w:rPr>
          <w:t>https://www.repatriatethechildren.org/about</w:t>
        </w:r>
      </w:hyperlink>
    </w:p>
    <w:p w:rsidR="00BF47AF" w:rsidRDefault="00BF47AF" w:rsidP="004C0731">
      <w:r>
        <w:t xml:space="preserve">Brittisk dokumentär, IS- kvinnorna 2021: </w:t>
      </w:r>
      <w:hyperlink r:id="rId16" w:history="1">
        <w:r w:rsidRPr="001A64A9">
          <w:rPr>
            <w:rStyle w:val="Hyperlnk"/>
          </w:rPr>
          <w:t>https://www.svtplay.se/video/32229251/is-kvinnorna?id=jwAAoDg</w:t>
        </w:r>
      </w:hyperlink>
    </w:p>
    <w:p w:rsidR="00AF3D72" w:rsidRDefault="00BF47AF" w:rsidP="004C0731">
      <w:r>
        <w:t xml:space="preserve">Utrikesbyrån, Hem till Sverige 2021: </w:t>
      </w:r>
      <w:hyperlink r:id="rId17" w:history="1">
        <w:r w:rsidRPr="001A64A9">
          <w:rPr>
            <w:rStyle w:val="Hyperlnk"/>
          </w:rPr>
          <w:t>https://www.svtplay.se/video/30593090/utrikesbyran/utrikesbyran-hem-till-sverige</w:t>
        </w:r>
      </w:hyperlink>
    </w:p>
    <w:p w:rsidR="004C0731" w:rsidRPr="004C0731" w:rsidRDefault="00CC2C66" w:rsidP="004C0731">
      <w:r>
        <w:t xml:space="preserve">Islamska staten (IS): </w:t>
      </w:r>
      <w:hyperlink r:id="rId18" w:history="1">
        <w:r w:rsidR="00AF3D72" w:rsidRPr="001A64A9">
          <w:rPr>
            <w:rStyle w:val="Hyperlnk"/>
          </w:rPr>
          <w:t>https://www.so-rummet.se/kategorier/islamiska-staten#</w:t>
        </w:r>
      </w:hyperlink>
    </w:p>
    <w:sectPr w:rsidR="004C0731" w:rsidRPr="004C0731" w:rsidSect="001115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DB" w:rsidRDefault="007461DB" w:rsidP="0011151B">
      <w:pPr>
        <w:spacing w:after="0" w:line="240" w:lineRule="auto"/>
      </w:pPr>
      <w:r>
        <w:separator/>
      </w:r>
    </w:p>
  </w:endnote>
  <w:endnote w:type="continuationSeparator" w:id="0">
    <w:p w:rsidR="007461DB" w:rsidRDefault="007461DB" w:rsidP="001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DB" w:rsidRDefault="007461DB" w:rsidP="0011151B">
      <w:pPr>
        <w:spacing w:after="0" w:line="240" w:lineRule="auto"/>
      </w:pPr>
      <w:r>
        <w:separator/>
      </w:r>
    </w:p>
  </w:footnote>
  <w:footnote w:type="continuationSeparator" w:id="0">
    <w:p w:rsidR="007461DB" w:rsidRDefault="007461DB" w:rsidP="0011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1B" w:rsidRDefault="0011151B" w:rsidP="0011151B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476250" cy="402080"/>
          <wp:effectExtent l="0" t="0" r="0" b="0"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fgf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555" cy="4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0EBB"/>
    <w:multiLevelType w:val="hybridMultilevel"/>
    <w:tmpl w:val="AB80E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31"/>
    <w:rsid w:val="00051DEF"/>
    <w:rsid w:val="00076BC1"/>
    <w:rsid w:val="00091366"/>
    <w:rsid w:val="0011151B"/>
    <w:rsid w:val="0017767F"/>
    <w:rsid w:val="00185EF9"/>
    <w:rsid w:val="001A6DC3"/>
    <w:rsid w:val="001D6E19"/>
    <w:rsid w:val="00271D9B"/>
    <w:rsid w:val="00346292"/>
    <w:rsid w:val="0036320A"/>
    <w:rsid w:val="00385EEB"/>
    <w:rsid w:val="003B3387"/>
    <w:rsid w:val="003E26D1"/>
    <w:rsid w:val="004C0731"/>
    <w:rsid w:val="00531C96"/>
    <w:rsid w:val="006076AC"/>
    <w:rsid w:val="006D4FEF"/>
    <w:rsid w:val="00720E21"/>
    <w:rsid w:val="00737469"/>
    <w:rsid w:val="007461DB"/>
    <w:rsid w:val="00837299"/>
    <w:rsid w:val="008C0FBB"/>
    <w:rsid w:val="0098150A"/>
    <w:rsid w:val="009F0C5C"/>
    <w:rsid w:val="00AD6E02"/>
    <w:rsid w:val="00AE29C4"/>
    <w:rsid w:val="00AF3D72"/>
    <w:rsid w:val="00B17F32"/>
    <w:rsid w:val="00BF47AF"/>
    <w:rsid w:val="00C24617"/>
    <w:rsid w:val="00C2790B"/>
    <w:rsid w:val="00C33B88"/>
    <w:rsid w:val="00CC2C66"/>
    <w:rsid w:val="00D31C46"/>
    <w:rsid w:val="00D658DA"/>
    <w:rsid w:val="00D967F7"/>
    <w:rsid w:val="00E14904"/>
    <w:rsid w:val="00E946B5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1BE8"/>
  <w15:chartTrackingRefBased/>
  <w15:docId w15:val="{3741B343-55A2-4A7E-9804-D4425B7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31"/>
  </w:style>
  <w:style w:type="paragraph" w:styleId="Rubrik1">
    <w:name w:val="heading 1"/>
    <w:basedOn w:val="Normal"/>
    <w:next w:val="Normal"/>
    <w:link w:val="Rubrik1Char"/>
    <w:uiPriority w:val="9"/>
    <w:qFormat/>
    <w:rsid w:val="004C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C0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C0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C0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C0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C0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C0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C0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C0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0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C07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073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07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07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7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73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C073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C073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C07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C073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07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C0731"/>
    <w:rPr>
      <w:b/>
      <w:bCs/>
    </w:rPr>
  </w:style>
  <w:style w:type="character" w:styleId="Betoning">
    <w:name w:val="Emphasis"/>
    <w:basedOn w:val="Standardstycketeckensnitt"/>
    <w:uiPriority w:val="20"/>
    <w:qFormat/>
    <w:rsid w:val="004C0731"/>
    <w:rPr>
      <w:i/>
      <w:iCs/>
    </w:rPr>
  </w:style>
  <w:style w:type="paragraph" w:styleId="Ingetavstnd">
    <w:name w:val="No Spacing"/>
    <w:uiPriority w:val="1"/>
    <w:qFormat/>
    <w:rsid w:val="004C073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C073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C073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C073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731"/>
    <w:rPr>
      <w:b/>
      <w:bCs/>
      <w:i/>
      <w:iCs/>
      <w:color w:val="5B9BD5" w:themeColor="accent1"/>
    </w:rPr>
  </w:style>
  <w:style w:type="character" w:styleId="Diskretbetoning">
    <w:name w:val="Subtle Emphasis"/>
    <w:basedOn w:val="Standardstycketeckensnitt"/>
    <w:uiPriority w:val="19"/>
    <w:qFormat/>
    <w:rsid w:val="004C073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C0731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4C0731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C0731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C073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C073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F47A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815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151B"/>
  </w:style>
  <w:style w:type="paragraph" w:styleId="Sidfot">
    <w:name w:val="footer"/>
    <w:basedOn w:val="Normal"/>
    <w:link w:val="SidfotChar"/>
    <w:uiPriority w:val="99"/>
    <w:unhideWhenUsed/>
    <w:rsid w:val="001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nicef.se/barnkonventionen/las-texten" TargetMode="External"/><Relationship Id="rId18" Type="http://schemas.openxmlformats.org/officeDocument/2006/relationships/hyperlink" Target="https://www.so-rummet.se/kategorier/islamiska-staten#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eringen.se/contentassets/d6d5653029e14e338a4b86f5f4b34c6b/fns-konventioner-om-manskliga-rattigheter" TargetMode="External"/><Relationship Id="rId17" Type="http://schemas.openxmlformats.org/officeDocument/2006/relationships/hyperlink" Target="https://www.svtplay.se/video/30593090/utrikesbyran/utrikesbyran-hem-till-sveri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tplay.se/video/32229251/is-kvinnorna?id=jwAAo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repatriatethechildren.org/about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ne.se/uppslagsverk/encyklopedi/l%C3%A5ng/internationella-brottm%C3%A5lsdomstol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AB03-8C0E-498B-B2A2-8CE45D4A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899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Nilsson</dc:creator>
  <cp:keywords/>
  <dc:description/>
  <cp:lastModifiedBy>Maja Nilsson</cp:lastModifiedBy>
  <cp:revision>18</cp:revision>
  <dcterms:created xsi:type="dcterms:W3CDTF">2021-09-06T09:33:00Z</dcterms:created>
  <dcterms:modified xsi:type="dcterms:W3CDTF">2021-09-24T10:32:00Z</dcterms:modified>
</cp:coreProperties>
</file>